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09B" w:rsidRDefault="0078409B">
      <w:pPr>
        <w:pStyle w:val="Ttulo"/>
        <w:spacing w:after="240"/>
        <w:ind w:firstLine="567"/>
        <w:rPr>
          <w:b/>
          <w:caps/>
          <w:sz w:val="24"/>
        </w:rPr>
      </w:pPr>
      <w:bookmarkStart w:id="0" w:name="_Toc530200055"/>
    </w:p>
    <w:p w:rsidR="0078409B" w:rsidRDefault="0078409B">
      <w:pPr>
        <w:pStyle w:val="Ttulo"/>
        <w:spacing w:after="240"/>
        <w:ind w:firstLine="567"/>
        <w:rPr>
          <w:b/>
          <w:caps/>
          <w:sz w:val="24"/>
        </w:rPr>
      </w:pPr>
    </w:p>
    <w:p w:rsidR="0078409B" w:rsidRDefault="0078409B">
      <w:pPr>
        <w:pStyle w:val="Ttulo"/>
        <w:spacing w:after="240"/>
        <w:ind w:firstLine="567"/>
        <w:rPr>
          <w:b/>
          <w:caps/>
          <w:sz w:val="24"/>
        </w:rPr>
      </w:pPr>
    </w:p>
    <w:p w:rsidR="00A20F5D" w:rsidRDefault="00A20F5D" w:rsidP="00646138">
      <w:pPr>
        <w:pStyle w:val="Ttulo"/>
        <w:spacing w:after="240"/>
        <w:ind w:firstLine="567"/>
        <w:rPr>
          <w:caps/>
          <w:sz w:val="24"/>
          <w:szCs w:val="24"/>
        </w:rPr>
      </w:pPr>
    </w:p>
    <w:p w:rsidR="00A20F5D" w:rsidRDefault="00A20F5D" w:rsidP="00646138">
      <w:pPr>
        <w:pStyle w:val="Ttulo"/>
        <w:spacing w:after="240"/>
        <w:ind w:firstLine="567"/>
        <w:rPr>
          <w:caps/>
          <w:sz w:val="24"/>
          <w:szCs w:val="24"/>
        </w:rPr>
      </w:pPr>
    </w:p>
    <w:p w:rsidR="00A20F5D" w:rsidRDefault="00A20F5D" w:rsidP="00646138">
      <w:pPr>
        <w:pStyle w:val="Ttulo"/>
        <w:spacing w:after="240"/>
        <w:ind w:firstLine="567"/>
        <w:rPr>
          <w:caps/>
          <w:sz w:val="24"/>
          <w:szCs w:val="24"/>
        </w:rPr>
      </w:pPr>
    </w:p>
    <w:p w:rsidR="00A20F5D" w:rsidRDefault="00A20F5D" w:rsidP="00646138">
      <w:pPr>
        <w:pStyle w:val="Ttulo"/>
        <w:spacing w:after="240"/>
        <w:ind w:firstLine="567"/>
        <w:rPr>
          <w:caps/>
          <w:sz w:val="24"/>
          <w:szCs w:val="24"/>
        </w:rPr>
      </w:pPr>
    </w:p>
    <w:p w:rsidR="00A20F5D" w:rsidRDefault="00A20F5D" w:rsidP="00646138">
      <w:pPr>
        <w:pStyle w:val="Ttulo"/>
        <w:spacing w:after="240"/>
        <w:ind w:firstLine="567"/>
        <w:rPr>
          <w:caps/>
          <w:sz w:val="24"/>
          <w:szCs w:val="24"/>
        </w:rPr>
      </w:pPr>
    </w:p>
    <w:p w:rsidR="00A20F5D" w:rsidRDefault="00A20F5D" w:rsidP="00646138">
      <w:pPr>
        <w:pStyle w:val="Ttulo"/>
        <w:spacing w:after="240"/>
        <w:ind w:firstLine="567"/>
        <w:rPr>
          <w:caps/>
          <w:sz w:val="24"/>
          <w:szCs w:val="24"/>
        </w:rPr>
      </w:pPr>
    </w:p>
    <w:p w:rsidR="00A20F5D" w:rsidRDefault="00A20F5D" w:rsidP="00646138">
      <w:pPr>
        <w:pStyle w:val="Ttulo"/>
        <w:spacing w:after="240"/>
        <w:ind w:firstLine="567"/>
        <w:rPr>
          <w:caps/>
          <w:sz w:val="24"/>
          <w:szCs w:val="24"/>
        </w:rPr>
      </w:pPr>
    </w:p>
    <w:p w:rsidR="00804B9C" w:rsidRDefault="00804B9C" w:rsidP="00804B9C">
      <w:pPr>
        <w:rPr>
          <w:sz w:val="22"/>
          <w:szCs w:val="22"/>
        </w:rPr>
      </w:pPr>
    </w:p>
    <w:p w:rsidR="00804B9C" w:rsidRDefault="00804B9C" w:rsidP="00804B9C">
      <w:pPr>
        <w:pStyle w:val="Ttulo"/>
        <w:spacing w:after="240"/>
        <w:ind w:firstLine="567"/>
        <w:rPr>
          <w:caps/>
          <w:sz w:val="24"/>
        </w:rPr>
      </w:pPr>
      <w:r>
        <w:rPr>
          <w:bCs/>
          <w:caps/>
          <w:sz w:val="24"/>
        </w:rPr>
        <w:t xml:space="preserve">ANEXO – </w:t>
      </w:r>
      <w:r w:rsidR="00BE4EE9">
        <w:rPr>
          <w:bCs/>
          <w:caps/>
          <w:sz w:val="24"/>
        </w:rPr>
        <w:t>I</w:t>
      </w:r>
      <w:r w:rsidR="00117F4B">
        <w:rPr>
          <w:bCs/>
          <w:caps/>
          <w:sz w:val="24"/>
        </w:rPr>
        <w:t>II</w:t>
      </w:r>
      <w:r>
        <w:rPr>
          <w:bCs/>
          <w:caps/>
          <w:sz w:val="24"/>
        </w:rPr>
        <w:t>(B)</w:t>
      </w:r>
    </w:p>
    <w:p w:rsidR="00804B9C" w:rsidRDefault="00804B9C" w:rsidP="00804B9C">
      <w:pPr>
        <w:pStyle w:val="Ttulo"/>
        <w:spacing w:after="240"/>
        <w:ind w:firstLine="567"/>
        <w:rPr>
          <w:bCs/>
          <w:caps/>
          <w:sz w:val="24"/>
        </w:rPr>
      </w:pPr>
      <w:r>
        <w:rPr>
          <w:bCs/>
          <w:caps/>
          <w:sz w:val="24"/>
        </w:rPr>
        <w:t>Especificações Técnicas</w:t>
      </w:r>
    </w:p>
    <w:p w:rsidR="00804B9C" w:rsidRPr="00A20F5D" w:rsidRDefault="00804B9C" w:rsidP="00804B9C">
      <w:pPr>
        <w:pStyle w:val="Ttulo"/>
        <w:spacing w:after="240"/>
        <w:ind w:firstLine="567"/>
        <w:rPr>
          <w:bCs/>
          <w:caps/>
          <w:sz w:val="24"/>
          <w:szCs w:val="24"/>
        </w:rPr>
      </w:pPr>
      <w:r>
        <w:rPr>
          <w:sz w:val="24"/>
          <w:szCs w:val="24"/>
        </w:rPr>
        <w:t>(</w:t>
      </w:r>
      <w:r w:rsidRPr="00A20F5D">
        <w:rPr>
          <w:sz w:val="24"/>
          <w:szCs w:val="24"/>
        </w:rPr>
        <w:t>EXECUÇÃO/CONFECÇÃO DE FLUTUANTE COMPACTO/INDIVIDUAL E MODULARCOM PASSARELA DE ACESSO</w:t>
      </w:r>
      <w:r>
        <w:rPr>
          <w:sz w:val="24"/>
          <w:szCs w:val="24"/>
        </w:rPr>
        <w:t>)</w:t>
      </w:r>
    </w:p>
    <w:p w:rsidR="00804B9C" w:rsidRDefault="00804B9C" w:rsidP="00804B9C">
      <w:pPr>
        <w:pStyle w:val="Ttulo"/>
        <w:spacing w:after="240"/>
        <w:ind w:firstLine="567"/>
        <w:rPr>
          <w:bCs/>
          <w:caps/>
          <w:sz w:val="24"/>
        </w:rPr>
      </w:pPr>
      <w:r>
        <w:rPr>
          <w:bCs/>
          <w:caps/>
          <w:sz w:val="24"/>
        </w:rPr>
        <w:t>IMPLANTAÇÃO DE NOVAS CAPTAÇÕES FLUTUANTES PARA OS PERIMETROS IRRIGADOS DENTRO DA ÁREA DE ATUAÇÃO DA 4a SR.</w:t>
      </w:r>
    </w:p>
    <w:p w:rsidR="0078409B" w:rsidRPr="00A20F5D" w:rsidRDefault="0078409B">
      <w:pPr>
        <w:pStyle w:val="Ttulo"/>
        <w:spacing w:after="240"/>
        <w:ind w:firstLine="567"/>
        <w:rPr>
          <w:b/>
          <w:caps/>
          <w:sz w:val="24"/>
          <w:szCs w:val="24"/>
        </w:rPr>
      </w:pPr>
    </w:p>
    <w:p w:rsidR="0078409B" w:rsidRPr="00A20F5D" w:rsidRDefault="0078409B">
      <w:pPr>
        <w:pStyle w:val="Ttulo"/>
        <w:spacing w:after="240"/>
        <w:ind w:firstLine="567"/>
        <w:rPr>
          <w:b/>
          <w:caps/>
          <w:sz w:val="24"/>
          <w:szCs w:val="24"/>
        </w:rPr>
      </w:pPr>
    </w:p>
    <w:p w:rsidR="0078409B" w:rsidRPr="00A20F5D" w:rsidRDefault="0078409B">
      <w:pPr>
        <w:pStyle w:val="Ttulo"/>
        <w:spacing w:after="240"/>
        <w:ind w:firstLine="567"/>
        <w:rPr>
          <w:b/>
          <w:caps/>
          <w:sz w:val="24"/>
          <w:szCs w:val="24"/>
        </w:rPr>
      </w:pPr>
    </w:p>
    <w:p w:rsidR="0078409B" w:rsidRPr="00A20F5D" w:rsidRDefault="0078409B" w:rsidP="001F511B">
      <w:pPr>
        <w:pStyle w:val="Ttulo"/>
        <w:spacing w:after="240"/>
        <w:ind w:firstLine="567"/>
        <w:rPr>
          <w:b/>
          <w:caps/>
          <w:sz w:val="24"/>
          <w:szCs w:val="24"/>
        </w:rPr>
      </w:pPr>
    </w:p>
    <w:p w:rsidR="0078409B" w:rsidRPr="00A20F5D" w:rsidRDefault="0078409B" w:rsidP="001F511B">
      <w:pPr>
        <w:pStyle w:val="Ttulo"/>
        <w:spacing w:after="240"/>
        <w:ind w:firstLine="567"/>
        <w:rPr>
          <w:b/>
          <w:caps/>
          <w:sz w:val="24"/>
          <w:szCs w:val="24"/>
        </w:rPr>
      </w:pPr>
    </w:p>
    <w:p w:rsidR="0078409B" w:rsidRPr="00A20F5D" w:rsidRDefault="0078409B" w:rsidP="001F511B">
      <w:pPr>
        <w:pStyle w:val="Ttulo"/>
        <w:spacing w:after="240"/>
        <w:ind w:firstLine="567"/>
        <w:rPr>
          <w:b/>
          <w:caps/>
          <w:sz w:val="24"/>
          <w:szCs w:val="24"/>
        </w:rPr>
      </w:pPr>
    </w:p>
    <w:p w:rsidR="0078409B" w:rsidRDefault="0078409B" w:rsidP="001F511B">
      <w:pPr>
        <w:pStyle w:val="Ttulo"/>
        <w:spacing w:after="240"/>
        <w:ind w:firstLine="567"/>
        <w:rPr>
          <w:b/>
          <w:caps/>
          <w:sz w:val="24"/>
          <w:szCs w:val="24"/>
        </w:rPr>
      </w:pPr>
    </w:p>
    <w:p w:rsidR="00A20F5D" w:rsidRDefault="00A20F5D" w:rsidP="001F511B">
      <w:pPr>
        <w:pStyle w:val="Ttulo"/>
        <w:spacing w:after="240"/>
        <w:ind w:firstLine="567"/>
        <w:rPr>
          <w:b/>
          <w:caps/>
          <w:sz w:val="24"/>
          <w:szCs w:val="24"/>
        </w:rPr>
      </w:pPr>
    </w:p>
    <w:p w:rsidR="00A20F5D" w:rsidRDefault="00A20F5D" w:rsidP="001F511B">
      <w:pPr>
        <w:pStyle w:val="Ttulo"/>
        <w:spacing w:after="240"/>
        <w:ind w:firstLine="567"/>
        <w:rPr>
          <w:b/>
          <w:caps/>
          <w:sz w:val="24"/>
          <w:szCs w:val="24"/>
        </w:rPr>
      </w:pPr>
    </w:p>
    <w:p w:rsidR="00A20F5D" w:rsidRDefault="00A20F5D" w:rsidP="001F511B">
      <w:pPr>
        <w:pStyle w:val="Ttulo"/>
        <w:spacing w:after="240"/>
        <w:ind w:firstLine="567"/>
        <w:rPr>
          <w:b/>
          <w:caps/>
          <w:sz w:val="24"/>
          <w:szCs w:val="24"/>
        </w:rPr>
      </w:pPr>
    </w:p>
    <w:p w:rsidR="00A20F5D" w:rsidRDefault="00A20F5D" w:rsidP="001F511B">
      <w:pPr>
        <w:pStyle w:val="Ttulo"/>
        <w:spacing w:after="240"/>
        <w:ind w:firstLine="567"/>
        <w:rPr>
          <w:b/>
          <w:caps/>
          <w:sz w:val="24"/>
          <w:szCs w:val="24"/>
        </w:rPr>
      </w:pPr>
    </w:p>
    <w:p w:rsidR="00A20F5D" w:rsidRPr="00A20F5D" w:rsidRDefault="00A20F5D" w:rsidP="001F511B">
      <w:pPr>
        <w:pStyle w:val="Ttulo"/>
        <w:spacing w:after="240"/>
        <w:ind w:firstLine="567"/>
        <w:rPr>
          <w:b/>
          <w:caps/>
          <w:sz w:val="24"/>
          <w:szCs w:val="24"/>
        </w:rPr>
      </w:pPr>
    </w:p>
    <w:p w:rsidR="00646138" w:rsidRPr="00A20F5D" w:rsidRDefault="00646138" w:rsidP="00646138">
      <w:pPr>
        <w:pStyle w:val="Ttulo"/>
        <w:rPr>
          <w:sz w:val="24"/>
          <w:szCs w:val="24"/>
        </w:rPr>
      </w:pPr>
      <w:bookmarkStart w:id="1" w:name="_Toc342984104"/>
      <w:bookmarkEnd w:id="0"/>
      <w:r w:rsidRPr="00A20F5D">
        <w:rPr>
          <w:sz w:val="24"/>
          <w:szCs w:val="24"/>
        </w:rPr>
        <w:lastRenderedPageBreak/>
        <w:t>PARTE I - INTRODUÇÃO</w:t>
      </w:r>
      <w:bookmarkEnd w:id="1"/>
    </w:p>
    <w:p w:rsidR="00646138" w:rsidRPr="00A20F5D" w:rsidRDefault="00646138" w:rsidP="00646138">
      <w:pPr>
        <w:rPr>
          <w:sz w:val="24"/>
          <w:szCs w:val="24"/>
        </w:rPr>
      </w:pPr>
    </w:p>
    <w:p w:rsidR="00646138" w:rsidRPr="0001214A" w:rsidRDefault="00646138" w:rsidP="0001214A">
      <w:pPr>
        <w:pStyle w:val="Ttulo1"/>
        <w:numPr>
          <w:ilvl w:val="0"/>
          <w:numId w:val="32"/>
        </w:numPr>
        <w:spacing w:after="120"/>
        <w:jc w:val="both"/>
        <w:rPr>
          <w:b/>
          <w:szCs w:val="24"/>
        </w:rPr>
      </w:pPr>
      <w:bookmarkStart w:id="2" w:name="_Toc342984105"/>
      <w:r w:rsidRPr="0001214A">
        <w:rPr>
          <w:b/>
          <w:szCs w:val="24"/>
        </w:rPr>
        <w:t>Objetivo</w:t>
      </w:r>
      <w:bookmarkEnd w:id="2"/>
    </w:p>
    <w:p w:rsidR="00646138" w:rsidRPr="00A20F5D" w:rsidRDefault="00646138" w:rsidP="00E663ED">
      <w:pPr>
        <w:tabs>
          <w:tab w:val="num" w:pos="432"/>
        </w:tabs>
        <w:ind w:hanging="6"/>
        <w:jc w:val="both"/>
        <w:rPr>
          <w:sz w:val="24"/>
          <w:szCs w:val="24"/>
        </w:rPr>
      </w:pPr>
    </w:p>
    <w:p w:rsidR="00485C91" w:rsidRPr="0007103B" w:rsidRDefault="00646138" w:rsidP="004B0C55">
      <w:pPr>
        <w:tabs>
          <w:tab w:val="num" w:pos="432"/>
        </w:tabs>
        <w:spacing w:after="120"/>
        <w:ind w:left="426"/>
        <w:jc w:val="both"/>
        <w:rPr>
          <w:sz w:val="24"/>
          <w:szCs w:val="24"/>
        </w:rPr>
      </w:pPr>
      <w:r w:rsidRPr="00A20F5D">
        <w:rPr>
          <w:sz w:val="24"/>
          <w:szCs w:val="24"/>
        </w:rPr>
        <w:t xml:space="preserve">Estas Especificações Técnicas tem como objetivo estabelecer procedimentos de execução/confecção de flutuante compacto/individual e modular metálica fabricada em aço carbono soldado, incluindo execução/confecção de passarela de acesso,plataformas de trabalho e flutuantes auxiliares para os </w:t>
      </w:r>
      <w:r w:rsidR="004317C6">
        <w:rPr>
          <w:sz w:val="24"/>
          <w:szCs w:val="24"/>
        </w:rPr>
        <w:t>m</w:t>
      </w:r>
      <w:r w:rsidRPr="00A20F5D">
        <w:rPr>
          <w:sz w:val="24"/>
          <w:szCs w:val="24"/>
        </w:rPr>
        <w:t>angotes flexíveis aramados, para captação de água bruta nas estações de bombeamento: EB</w:t>
      </w:r>
      <w:r w:rsidR="004317C6">
        <w:rPr>
          <w:sz w:val="24"/>
          <w:szCs w:val="24"/>
        </w:rPr>
        <w:t>’s</w:t>
      </w:r>
      <w:r w:rsidRPr="00A20F5D">
        <w:rPr>
          <w:sz w:val="24"/>
          <w:szCs w:val="24"/>
        </w:rPr>
        <w:t xml:space="preserve"> 01, 02 e 04 de Propriá; EB</w:t>
      </w:r>
      <w:r w:rsidR="004317C6">
        <w:rPr>
          <w:sz w:val="24"/>
          <w:szCs w:val="24"/>
        </w:rPr>
        <w:t>’s</w:t>
      </w:r>
      <w:r w:rsidRPr="00A20F5D">
        <w:rPr>
          <w:sz w:val="24"/>
          <w:szCs w:val="24"/>
        </w:rPr>
        <w:t xml:space="preserve"> 01 e 02 de Cotinguiba; EB</w:t>
      </w:r>
      <w:r w:rsidR="004317C6">
        <w:rPr>
          <w:sz w:val="24"/>
          <w:szCs w:val="24"/>
        </w:rPr>
        <w:t>’s 01,</w:t>
      </w:r>
      <w:r w:rsidRPr="00A20F5D">
        <w:rPr>
          <w:sz w:val="24"/>
          <w:szCs w:val="24"/>
        </w:rPr>
        <w:t xml:space="preserve"> 02, 05, 07, 08 e 09 de Betume. </w:t>
      </w:r>
      <w:r w:rsidR="004317C6">
        <w:rPr>
          <w:sz w:val="24"/>
          <w:szCs w:val="24"/>
        </w:rPr>
        <w:t xml:space="preserve">Localizadas na área de atuação da 4ª Superintendência Regional, no Estado de </w:t>
      </w:r>
      <w:r w:rsidRPr="00A20F5D">
        <w:rPr>
          <w:sz w:val="24"/>
          <w:szCs w:val="24"/>
        </w:rPr>
        <w:t>Sergipe.</w:t>
      </w:r>
    </w:p>
    <w:p w:rsidR="004B0C55" w:rsidRDefault="00485C91" w:rsidP="004B0C55">
      <w:pPr>
        <w:spacing w:after="120"/>
        <w:ind w:left="426"/>
        <w:jc w:val="both"/>
        <w:rPr>
          <w:bCs/>
          <w:sz w:val="24"/>
          <w:szCs w:val="24"/>
        </w:rPr>
      </w:pPr>
      <w:r w:rsidRPr="006E7FF4">
        <w:rPr>
          <w:sz w:val="24"/>
          <w:szCs w:val="24"/>
        </w:rPr>
        <w:t xml:space="preserve">Esta especificação deverá ser seguida para todos os flutuadores. Cada flutuador deverá ser desenvolvido para </w:t>
      </w:r>
      <w:r w:rsidRPr="006E7FF4">
        <w:rPr>
          <w:b/>
          <w:bCs/>
          <w:i/>
          <w:iCs/>
          <w:sz w:val="24"/>
          <w:szCs w:val="24"/>
        </w:rPr>
        <w:t xml:space="preserve">instalação e operação de uma eletrobomba anfíbia, </w:t>
      </w:r>
      <w:r w:rsidRPr="006E7FF4">
        <w:rPr>
          <w:bCs/>
          <w:iCs/>
          <w:sz w:val="24"/>
          <w:szCs w:val="24"/>
        </w:rPr>
        <w:t>devendo ser modulares e para tanto, devem possuir dispositivo para o acoplamento entre os mesmos</w:t>
      </w:r>
      <w:r w:rsidRPr="006E7FF4">
        <w:rPr>
          <w:sz w:val="24"/>
          <w:szCs w:val="24"/>
        </w:rPr>
        <w:t>. Todos os materiais ofertados serão construídos em chapas e perfis de aço carbono, ASTM-A36 e todos os elementos de fixação serão construídos em aço carbono galvanizado</w:t>
      </w:r>
    </w:p>
    <w:p w:rsidR="00485C91" w:rsidRPr="006E7FF4" w:rsidRDefault="00485C91" w:rsidP="004B0C55">
      <w:pPr>
        <w:spacing w:after="120"/>
        <w:ind w:left="426"/>
        <w:jc w:val="both"/>
        <w:rPr>
          <w:sz w:val="24"/>
          <w:szCs w:val="24"/>
        </w:rPr>
      </w:pPr>
      <w:r w:rsidRPr="006E7FF4">
        <w:rPr>
          <w:sz w:val="24"/>
          <w:szCs w:val="24"/>
        </w:rPr>
        <w:t xml:space="preserve">O flutuador será provido de uma plataforma de trabalho construída com piso em chapa de aço carbono, tipo xadrez, com espessura mínima de 3/16”, estruturada em sua parte inferior por longarinas e perfis. Deverá ser protegido em seu perímetro, por rodapés e guarda corpos removíveis. Nas laterais, serão fixadas as vigas estruturais que terão por função suportar o peso próprio da plataforma, do guarda corpos, dos cabos elétricos e seus suportes, das tubulações de água, de água contida no interior destas tubulações e a carga eventual dos operadores / mantenedores, (3 pessoas e mais peças e ferramentas) sem comprometer a estabilidade do flutuador. </w:t>
      </w:r>
    </w:p>
    <w:p w:rsidR="00485C91" w:rsidRDefault="00485C91" w:rsidP="004B0C55">
      <w:pPr>
        <w:ind w:left="426"/>
        <w:jc w:val="both"/>
        <w:rPr>
          <w:bCs/>
          <w:sz w:val="24"/>
          <w:szCs w:val="24"/>
        </w:rPr>
      </w:pPr>
      <w:r w:rsidRPr="006E7FF4">
        <w:rPr>
          <w:bCs/>
          <w:sz w:val="24"/>
          <w:szCs w:val="24"/>
        </w:rPr>
        <w:t xml:space="preserve">O flutuador deverá ser provido de sinalização luminosa anti-colisão, além de ponto de luz para eventuais operações noturnas. A primeira operada por sensor fotoelétrico e a segunda operada da casa de comando da eletrobomba. </w:t>
      </w:r>
    </w:p>
    <w:p w:rsidR="004B0C55" w:rsidRPr="006E7FF4" w:rsidRDefault="004B0C55" w:rsidP="004B0C55">
      <w:pPr>
        <w:ind w:left="426"/>
        <w:jc w:val="both"/>
        <w:rPr>
          <w:bCs/>
          <w:sz w:val="24"/>
          <w:szCs w:val="24"/>
        </w:rPr>
      </w:pPr>
    </w:p>
    <w:p w:rsidR="00485C91" w:rsidRDefault="00485C91" w:rsidP="004B0C55">
      <w:pPr>
        <w:ind w:left="426"/>
        <w:jc w:val="both"/>
        <w:rPr>
          <w:sz w:val="24"/>
          <w:szCs w:val="24"/>
        </w:rPr>
      </w:pPr>
      <w:r w:rsidRPr="006E7FF4">
        <w:rPr>
          <w:sz w:val="24"/>
          <w:szCs w:val="24"/>
        </w:rPr>
        <w:t>O conjunto flutuador será sustentado por duas câmaras de flutuação, estas câmaras deverão suportar os pesos incidentes da eletrobomba, da plataforma de trabalho, tubulação de recalque e da água contida no interior dos e tubos.Deverão ser dimensionada para suportar esse peso com flutuabilidade em operação de 50% do seu volume, sem arfar ou adernar.Deverão ser estruturadas para suportar essa carga quando apoiada no leito do canal, sem deformações ou avarias.Estas câmaras serão providas de anéis e longarinas internas.Na parte externa serão soldados berços para fixação da plataforma de trabalho, e dos olhais para fixação da ancoragem.</w:t>
      </w:r>
    </w:p>
    <w:p w:rsidR="004B0C55" w:rsidRPr="006E7FF4" w:rsidRDefault="004B0C55" w:rsidP="004B0C55">
      <w:pPr>
        <w:ind w:left="426"/>
        <w:jc w:val="both"/>
        <w:rPr>
          <w:bCs/>
          <w:sz w:val="24"/>
          <w:szCs w:val="24"/>
        </w:rPr>
      </w:pPr>
    </w:p>
    <w:p w:rsidR="00485C91" w:rsidRPr="006E7FF4" w:rsidRDefault="00485C91" w:rsidP="004B0C55">
      <w:pPr>
        <w:spacing w:after="120"/>
        <w:ind w:left="426"/>
        <w:jc w:val="both"/>
        <w:rPr>
          <w:sz w:val="24"/>
          <w:szCs w:val="24"/>
        </w:rPr>
      </w:pPr>
      <w:r w:rsidRPr="006E7FF4">
        <w:rPr>
          <w:sz w:val="24"/>
          <w:szCs w:val="24"/>
        </w:rPr>
        <w:t>A ancoragem será construída por 4 lances de corrente de elo 3/8” em aço carbono, galvanizadas. Uma extremidade de cada lance será fixada ao olhal soldado na câmara de flutuação por meio de manilhas de aço forjado e galvanizado, com diâmetro de elo de 3/8”. A outra extremidade de cada lance será fixada, também por manilhas e blocos de concreto armado, apoiados no solo.  Numa posição pré-dimensionada, intermediária, entre a câmara de flutuação e o bloco de ancoragem, será fixado um bloco tensor gravitacional que terá por função principal posicionar a captação flutuante a qualquer nível do rio São Francisco, impedindo que a captação fique à deriva. Os quatro blocos tensores farão com que o sistema fique permanentemente tensionado e equilibrado na posição original de instalação não transmitindo esforços e momentos anormais à passarela.</w:t>
      </w:r>
    </w:p>
    <w:p w:rsidR="00485C91" w:rsidRPr="006E7FF4" w:rsidRDefault="00485C91" w:rsidP="004B0C55">
      <w:pPr>
        <w:spacing w:after="120"/>
        <w:ind w:left="567"/>
        <w:jc w:val="both"/>
        <w:rPr>
          <w:sz w:val="24"/>
          <w:szCs w:val="24"/>
        </w:rPr>
      </w:pPr>
      <w:r w:rsidRPr="006E7FF4">
        <w:rPr>
          <w:sz w:val="24"/>
          <w:szCs w:val="24"/>
        </w:rPr>
        <w:t>Ressalta-se que, o fato de alguns materiais e acessórios não terem sido acima mencionados, mas que sejam necessários a boa execução total do objeto da presente especificação, não constitui motivo bastante para sua não inclusão nos itens a serem assumidos pela CONTRATADA, sendo que os mesmos serão exigidos pela Contratante, de acordo com os detalhes do projeto.</w:t>
      </w:r>
    </w:p>
    <w:p w:rsidR="00485C91" w:rsidRPr="006E7FF4" w:rsidRDefault="004C6BC5" w:rsidP="004B0C55">
      <w:pPr>
        <w:spacing w:after="120"/>
        <w:ind w:left="567"/>
        <w:jc w:val="both"/>
        <w:rPr>
          <w:sz w:val="24"/>
          <w:szCs w:val="24"/>
        </w:rPr>
      </w:pPr>
      <w:r w:rsidRPr="006E7FF4">
        <w:rPr>
          <w:sz w:val="24"/>
          <w:szCs w:val="24"/>
        </w:rPr>
        <w:lastRenderedPageBreak/>
        <w:t>Todos os</w:t>
      </w:r>
      <w:r w:rsidR="00485C91" w:rsidRPr="006E7FF4">
        <w:rPr>
          <w:sz w:val="24"/>
          <w:szCs w:val="24"/>
        </w:rPr>
        <w:t xml:space="preserve"> equipamentos ofertados deverão ser novos, de primeira qualidade e produzidos por fabricantes idôneos com reconhecido conceito no mercado.</w:t>
      </w:r>
    </w:p>
    <w:p w:rsidR="00485C91" w:rsidRPr="006E7FF4" w:rsidRDefault="00485C91" w:rsidP="004B0C55">
      <w:pPr>
        <w:spacing w:after="120"/>
        <w:ind w:left="567"/>
        <w:jc w:val="both"/>
        <w:rPr>
          <w:sz w:val="24"/>
          <w:szCs w:val="24"/>
        </w:rPr>
      </w:pPr>
      <w:r w:rsidRPr="006E7FF4">
        <w:rPr>
          <w:sz w:val="24"/>
          <w:szCs w:val="24"/>
        </w:rPr>
        <w:t>Todo equipamento e materiais só poderão ser instalados na obra após a inspeção e a autorização da FISCALIZAÇÂO.</w:t>
      </w:r>
    </w:p>
    <w:p w:rsidR="00485C91" w:rsidRPr="006E7FF4" w:rsidRDefault="00485C91" w:rsidP="004B0C55">
      <w:pPr>
        <w:spacing w:after="120"/>
        <w:ind w:left="567"/>
        <w:jc w:val="both"/>
        <w:rPr>
          <w:sz w:val="24"/>
          <w:szCs w:val="24"/>
        </w:rPr>
      </w:pPr>
      <w:r w:rsidRPr="006E7FF4">
        <w:rPr>
          <w:sz w:val="24"/>
          <w:szCs w:val="24"/>
        </w:rPr>
        <w:t>Todo e qualquer material entregue pela CONTRATADA, que não se enquadre na especificação anteriormente descrita e que, em função disto ou a critério da Fiscalização, não for aceito, não será pago à Fornecedora, ficando, ainda, às suas expensas, a sua retirada do canteiro de obras.</w:t>
      </w:r>
    </w:p>
    <w:p w:rsidR="00485C91" w:rsidRPr="006E7FF4" w:rsidRDefault="0007103B" w:rsidP="004B0C55">
      <w:pPr>
        <w:spacing w:after="120"/>
        <w:ind w:left="567"/>
        <w:jc w:val="both"/>
        <w:rPr>
          <w:sz w:val="24"/>
          <w:szCs w:val="24"/>
        </w:rPr>
      </w:pPr>
      <w:r w:rsidRPr="006E7FF4">
        <w:rPr>
          <w:sz w:val="24"/>
          <w:szCs w:val="24"/>
        </w:rPr>
        <w:t>O dimensionamento d</w:t>
      </w:r>
      <w:r w:rsidR="00485C91" w:rsidRPr="006E7FF4">
        <w:rPr>
          <w:sz w:val="24"/>
          <w:szCs w:val="24"/>
        </w:rPr>
        <w:t>everá ser baseado nas informações contidas no Escopo dos Forn</w:t>
      </w:r>
      <w:r w:rsidRPr="006E7FF4">
        <w:rPr>
          <w:sz w:val="24"/>
          <w:szCs w:val="24"/>
        </w:rPr>
        <w:t>ecimentos</w:t>
      </w:r>
      <w:r w:rsidR="00485C91" w:rsidRPr="006E7FF4">
        <w:rPr>
          <w:sz w:val="24"/>
          <w:szCs w:val="24"/>
        </w:rPr>
        <w:t xml:space="preserve">, e nas informações colhidas durante a visita ao local da instalação. </w:t>
      </w:r>
    </w:p>
    <w:p w:rsidR="00485C91" w:rsidRPr="006E7FF4" w:rsidRDefault="00485C91" w:rsidP="004B0C55">
      <w:pPr>
        <w:spacing w:after="120"/>
        <w:ind w:left="567"/>
        <w:jc w:val="both"/>
        <w:rPr>
          <w:sz w:val="24"/>
          <w:szCs w:val="24"/>
        </w:rPr>
      </w:pPr>
      <w:r w:rsidRPr="006E7FF4">
        <w:rPr>
          <w:sz w:val="24"/>
          <w:szCs w:val="24"/>
        </w:rPr>
        <w:t>A visita ao projeto é obrigatória e de inteira responsabilidade da licitante a verificação “in loco” das informações contidas nestas Especificações Técnicas e a verificação das demais dificuldades de execução do objeto. A não verificação destas informações e dificuldades, não poderá ser invocada no desenrolar dos trabalhos como fonte de alteração dos termos contratuais que venham a ser estabelecidos.</w:t>
      </w:r>
    </w:p>
    <w:p w:rsidR="00485C91" w:rsidRPr="006E7FF4" w:rsidRDefault="00485C91" w:rsidP="00A57BF4">
      <w:pPr>
        <w:spacing w:after="120"/>
        <w:ind w:left="709" w:hanging="142"/>
        <w:jc w:val="both"/>
        <w:rPr>
          <w:sz w:val="24"/>
          <w:szCs w:val="24"/>
        </w:rPr>
      </w:pPr>
      <w:r w:rsidRPr="006E7FF4">
        <w:rPr>
          <w:sz w:val="24"/>
          <w:szCs w:val="24"/>
        </w:rPr>
        <w:t>Deverão ser fornecidos os desenhos dimensionais dos conjuntos, detalhando:</w:t>
      </w:r>
    </w:p>
    <w:p w:rsidR="00485C91" w:rsidRPr="006E7FF4" w:rsidRDefault="00A57BF4" w:rsidP="004B0C55">
      <w:pPr>
        <w:tabs>
          <w:tab w:val="left" w:pos="630"/>
          <w:tab w:val="left" w:pos="1069"/>
        </w:tabs>
        <w:spacing w:after="120"/>
        <w:ind w:left="709"/>
        <w:jc w:val="both"/>
        <w:rPr>
          <w:sz w:val="24"/>
          <w:szCs w:val="24"/>
        </w:rPr>
      </w:pPr>
      <w:r>
        <w:rPr>
          <w:sz w:val="24"/>
          <w:szCs w:val="24"/>
        </w:rPr>
        <w:t xml:space="preserve">• </w:t>
      </w:r>
      <w:r w:rsidR="00485C91" w:rsidRPr="006E7FF4">
        <w:rPr>
          <w:sz w:val="24"/>
          <w:szCs w:val="24"/>
        </w:rPr>
        <w:t>As principais dimensões do Conjunto Flutuante;</w:t>
      </w:r>
    </w:p>
    <w:p w:rsidR="00485C91" w:rsidRPr="006E7FF4" w:rsidRDefault="00A57BF4" w:rsidP="004B0C55">
      <w:pPr>
        <w:tabs>
          <w:tab w:val="left" w:pos="630"/>
          <w:tab w:val="left" w:pos="1069"/>
        </w:tabs>
        <w:spacing w:after="120"/>
        <w:ind w:left="709"/>
        <w:jc w:val="both"/>
        <w:rPr>
          <w:sz w:val="24"/>
          <w:szCs w:val="24"/>
        </w:rPr>
      </w:pPr>
      <w:r>
        <w:rPr>
          <w:sz w:val="24"/>
          <w:szCs w:val="24"/>
        </w:rPr>
        <w:t xml:space="preserve">• </w:t>
      </w:r>
      <w:r w:rsidR="00485C91" w:rsidRPr="006E7FF4">
        <w:rPr>
          <w:sz w:val="24"/>
          <w:szCs w:val="24"/>
        </w:rPr>
        <w:t>As Especificações e localização dos flanges e conexões;</w:t>
      </w:r>
    </w:p>
    <w:p w:rsidR="00485C91" w:rsidRPr="006E7FF4" w:rsidRDefault="00A57BF4" w:rsidP="004B0C55">
      <w:pPr>
        <w:tabs>
          <w:tab w:val="left" w:pos="630"/>
          <w:tab w:val="left" w:pos="1069"/>
        </w:tabs>
        <w:spacing w:after="120"/>
        <w:ind w:left="709"/>
        <w:jc w:val="both"/>
        <w:rPr>
          <w:sz w:val="24"/>
          <w:szCs w:val="24"/>
        </w:rPr>
      </w:pPr>
      <w:r>
        <w:rPr>
          <w:sz w:val="24"/>
          <w:szCs w:val="24"/>
        </w:rPr>
        <w:t xml:space="preserve">• </w:t>
      </w:r>
      <w:r w:rsidR="00485C91" w:rsidRPr="006E7FF4">
        <w:rPr>
          <w:sz w:val="24"/>
          <w:szCs w:val="24"/>
        </w:rPr>
        <w:t>A Localização da ancoragem;</w:t>
      </w:r>
    </w:p>
    <w:p w:rsidR="00485C91" w:rsidRPr="006E7FF4" w:rsidRDefault="00A57BF4" w:rsidP="004B0C55">
      <w:pPr>
        <w:tabs>
          <w:tab w:val="left" w:pos="630"/>
          <w:tab w:val="left" w:pos="1069"/>
        </w:tabs>
        <w:spacing w:after="120"/>
        <w:ind w:left="709"/>
        <w:jc w:val="both"/>
        <w:rPr>
          <w:sz w:val="24"/>
          <w:szCs w:val="24"/>
        </w:rPr>
      </w:pPr>
      <w:r>
        <w:rPr>
          <w:sz w:val="24"/>
          <w:szCs w:val="24"/>
        </w:rPr>
        <w:t xml:space="preserve">• </w:t>
      </w:r>
      <w:r w:rsidR="00485C91" w:rsidRPr="006E7FF4">
        <w:rPr>
          <w:sz w:val="24"/>
          <w:szCs w:val="24"/>
        </w:rPr>
        <w:t>Os desenhos de corte contendo lista de peças com referências comerciais;</w:t>
      </w:r>
    </w:p>
    <w:p w:rsidR="00485C91" w:rsidRPr="006E7FF4" w:rsidRDefault="00A57BF4" w:rsidP="004B0C55">
      <w:pPr>
        <w:tabs>
          <w:tab w:val="left" w:pos="630"/>
          <w:tab w:val="left" w:pos="1069"/>
        </w:tabs>
        <w:spacing w:after="120"/>
        <w:ind w:left="709"/>
        <w:jc w:val="both"/>
        <w:rPr>
          <w:sz w:val="24"/>
          <w:szCs w:val="24"/>
        </w:rPr>
      </w:pPr>
      <w:r>
        <w:rPr>
          <w:sz w:val="24"/>
          <w:szCs w:val="24"/>
        </w:rPr>
        <w:t xml:space="preserve">• </w:t>
      </w:r>
      <w:r w:rsidR="00485C91" w:rsidRPr="006E7FF4">
        <w:rPr>
          <w:sz w:val="24"/>
          <w:szCs w:val="24"/>
        </w:rPr>
        <w:t>Os desenhos das eletrobombas.</w:t>
      </w:r>
    </w:p>
    <w:p w:rsidR="00485C91" w:rsidRPr="006E7FF4" w:rsidRDefault="00485C91" w:rsidP="00A57BF4">
      <w:pPr>
        <w:spacing w:after="120"/>
        <w:ind w:left="567"/>
        <w:jc w:val="both"/>
        <w:rPr>
          <w:sz w:val="24"/>
          <w:szCs w:val="24"/>
        </w:rPr>
      </w:pPr>
      <w:r w:rsidRPr="006E7FF4">
        <w:rPr>
          <w:sz w:val="24"/>
          <w:szCs w:val="24"/>
        </w:rPr>
        <w:t>A aprovação dos desenhos pela Fiscalização, com base na análise detalhada de sua adequação, é o evento que autoriza o fornecedor a fabricar o bem, e poderá ser executada da seguinte forma:</w:t>
      </w:r>
    </w:p>
    <w:p w:rsidR="00485C91" w:rsidRPr="006E7FF4" w:rsidRDefault="00485C91" w:rsidP="0021224D">
      <w:pPr>
        <w:tabs>
          <w:tab w:val="left" w:pos="1069"/>
        </w:tabs>
        <w:spacing w:after="120"/>
        <w:ind w:left="567"/>
        <w:jc w:val="both"/>
        <w:rPr>
          <w:sz w:val="24"/>
          <w:szCs w:val="24"/>
        </w:rPr>
      </w:pPr>
      <w:r w:rsidRPr="006E7FF4">
        <w:rPr>
          <w:b/>
          <w:sz w:val="24"/>
          <w:szCs w:val="24"/>
        </w:rPr>
        <w:t>Desenho Aprovado:</w:t>
      </w:r>
      <w:r w:rsidRPr="006E7FF4">
        <w:rPr>
          <w:sz w:val="24"/>
          <w:szCs w:val="24"/>
        </w:rPr>
        <w:t xml:space="preserve"> Não há qualquer observação ou exigência a ser adicionada, e a fabricação pode ser iniciada.</w:t>
      </w:r>
    </w:p>
    <w:p w:rsidR="00485C91" w:rsidRPr="006E7FF4" w:rsidRDefault="00485C91" w:rsidP="0021224D">
      <w:pPr>
        <w:tabs>
          <w:tab w:val="left" w:pos="1069"/>
        </w:tabs>
        <w:spacing w:after="120"/>
        <w:ind w:left="567"/>
        <w:jc w:val="both"/>
        <w:rPr>
          <w:sz w:val="24"/>
          <w:szCs w:val="24"/>
        </w:rPr>
      </w:pPr>
      <w:r w:rsidRPr="006E7FF4">
        <w:rPr>
          <w:b/>
          <w:sz w:val="24"/>
          <w:szCs w:val="24"/>
        </w:rPr>
        <w:t>Desenho Aprovado com Comentários:</w:t>
      </w:r>
      <w:r w:rsidRPr="006E7FF4">
        <w:rPr>
          <w:sz w:val="24"/>
          <w:szCs w:val="24"/>
        </w:rPr>
        <w:t xml:space="preserve"> Há observações ou exigências adicionais a serem corrigidas, porém o fornecedor é autorizado a iniciar a fabricação desde que atenda aos comentários e corrija o desenho.</w:t>
      </w:r>
    </w:p>
    <w:p w:rsidR="00485C91" w:rsidRPr="006E7FF4" w:rsidRDefault="00485C91" w:rsidP="0021224D">
      <w:pPr>
        <w:tabs>
          <w:tab w:val="left" w:pos="1069"/>
        </w:tabs>
        <w:spacing w:after="120"/>
        <w:ind w:left="567"/>
        <w:jc w:val="both"/>
        <w:rPr>
          <w:sz w:val="24"/>
          <w:szCs w:val="24"/>
        </w:rPr>
      </w:pPr>
      <w:r w:rsidRPr="006E7FF4">
        <w:rPr>
          <w:b/>
          <w:sz w:val="24"/>
          <w:szCs w:val="24"/>
        </w:rPr>
        <w:t>Desenho Comentado:</w:t>
      </w:r>
      <w:r w:rsidRPr="006E7FF4">
        <w:rPr>
          <w:sz w:val="24"/>
          <w:szCs w:val="24"/>
        </w:rPr>
        <w:t xml:space="preserve"> Neste caso há observações ou exigências adicionais muito importantes e o fornecedor deverá modificar o desenho e </w:t>
      </w:r>
      <w:r w:rsidR="0021224D" w:rsidRPr="006E7FF4">
        <w:rPr>
          <w:sz w:val="24"/>
          <w:szCs w:val="24"/>
        </w:rPr>
        <w:t>enviá-lo</w:t>
      </w:r>
      <w:r w:rsidRPr="006E7FF4">
        <w:rPr>
          <w:sz w:val="24"/>
          <w:szCs w:val="24"/>
        </w:rPr>
        <w:t xml:space="preserve"> novamente para aprovação.</w:t>
      </w:r>
    </w:p>
    <w:p w:rsidR="00646138" w:rsidRPr="00A20F5D" w:rsidRDefault="00646138" w:rsidP="0021224D">
      <w:pPr>
        <w:tabs>
          <w:tab w:val="num" w:pos="567"/>
        </w:tabs>
        <w:ind w:left="426"/>
        <w:jc w:val="both"/>
        <w:rPr>
          <w:sz w:val="24"/>
          <w:szCs w:val="24"/>
        </w:rPr>
      </w:pPr>
      <w:r w:rsidRPr="00A20F5D">
        <w:rPr>
          <w:sz w:val="24"/>
          <w:szCs w:val="24"/>
        </w:rPr>
        <w:t xml:space="preserve"> Serão apresentados todos os procedimentos a serem obedecidos para a execução e montagem das estruturas, como também do fornecimento dos materiais a serem utilizados, acompanhados de especificações técnicas e certificados de qualidade fornecid</w:t>
      </w:r>
      <w:r w:rsidR="0021224D">
        <w:rPr>
          <w:sz w:val="24"/>
          <w:szCs w:val="24"/>
        </w:rPr>
        <w:t>os</w:t>
      </w:r>
      <w:r w:rsidRPr="00A20F5D">
        <w:rPr>
          <w:sz w:val="24"/>
          <w:szCs w:val="24"/>
        </w:rPr>
        <w:t xml:space="preserve"> pela empresa responsável pela fabricação desta unidade.</w:t>
      </w:r>
    </w:p>
    <w:p w:rsidR="00646138" w:rsidRPr="00A20F5D" w:rsidRDefault="00646138" w:rsidP="00E663ED">
      <w:pPr>
        <w:tabs>
          <w:tab w:val="num" w:pos="432"/>
        </w:tabs>
        <w:ind w:left="426" w:hanging="432"/>
        <w:jc w:val="both"/>
        <w:rPr>
          <w:sz w:val="24"/>
          <w:szCs w:val="24"/>
        </w:rPr>
      </w:pPr>
    </w:p>
    <w:p w:rsidR="00646138" w:rsidRPr="00A20F5D" w:rsidRDefault="00646138" w:rsidP="0021224D">
      <w:pPr>
        <w:tabs>
          <w:tab w:val="num" w:pos="432"/>
        </w:tabs>
        <w:ind w:left="426"/>
        <w:jc w:val="both"/>
        <w:rPr>
          <w:sz w:val="24"/>
          <w:szCs w:val="24"/>
        </w:rPr>
      </w:pPr>
      <w:r w:rsidRPr="00A20F5D">
        <w:rPr>
          <w:sz w:val="24"/>
          <w:szCs w:val="24"/>
        </w:rPr>
        <w:t>O processo de execução/confecção e montagem dos flutuantes compactos/individuais e modulares metálicos serão seguidos de acordo com as normas nacionais e internacionais (seu código constará em cada processo) para que possa ser feita a fiscalização ou para obter informações mais específicas das normas.</w:t>
      </w:r>
    </w:p>
    <w:p w:rsidR="00646138" w:rsidRPr="00A20F5D" w:rsidRDefault="00646138" w:rsidP="00E663ED">
      <w:pPr>
        <w:tabs>
          <w:tab w:val="num" w:pos="432"/>
        </w:tabs>
        <w:ind w:left="426" w:hanging="432"/>
        <w:jc w:val="both"/>
        <w:rPr>
          <w:sz w:val="24"/>
          <w:szCs w:val="24"/>
        </w:rPr>
      </w:pPr>
    </w:p>
    <w:p w:rsidR="00646138" w:rsidRDefault="00646138" w:rsidP="0021224D">
      <w:pPr>
        <w:tabs>
          <w:tab w:val="num" w:pos="432"/>
        </w:tabs>
        <w:ind w:left="426"/>
        <w:jc w:val="both"/>
        <w:rPr>
          <w:sz w:val="24"/>
          <w:szCs w:val="24"/>
        </w:rPr>
      </w:pPr>
      <w:r w:rsidRPr="00A20F5D">
        <w:rPr>
          <w:sz w:val="24"/>
          <w:szCs w:val="24"/>
        </w:rPr>
        <w:t>Na inspeção de qualidade das plataformas serão realizados ensaios não destrutivos, tais como: exame feito por líquido penetrante nas soldas circunferências, exames de ultra-som nos cruzamentos das soldas, exame visual do padrão de jateamento e testes através de rugosímetro, medição de espessura seca de camadas de tintas e chapas utilizadas.</w:t>
      </w:r>
    </w:p>
    <w:p w:rsidR="004C6BC5" w:rsidRDefault="004C6BC5" w:rsidP="0021224D">
      <w:pPr>
        <w:tabs>
          <w:tab w:val="num" w:pos="432"/>
        </w:tabs>
        <w:ind w:left="426"/>
        <w:jc w:val="both"/>
        <w:rPr>
          <w:sz w:val="24"/>
          <w:szCs w:val="24"/>
        </w:rPr>
      </w:pPr>
    </w:p>
    <w:p w:rsidR="004C6BC5" w:rsidRPr="004C6BC5" w:rsidRDefault="004C6BC5" w:rsidP="004C6BC5">
      <w:pPr>
        <w:pStyle w:val="PargrafodaLista"/>
        <w:numPr>
          <w:ilvl w:val="0"/>
          <w:numId w:val="32"/>
        </w:numPr>
        <w:spacing w:after="120"/>
        <w:jc w:val="both"/>
        <w:rPr>
          <w:b/>
          <w:sz w:val="24"/>
        </w:rPr>
      </w:pPr>
      <w:r w:rsidRPr="004C6BC5">
        <w:rPr>
          <w:b/>
          <w:sz w:val="24"/>
        </w:rPr>
        <w:lastRenderedPageBreak/>
        <w:t>Disposições Gerais</w:t>
      </w:r>
    </w:p>
    <w:p w:rsidR="004C6BC5" w:rsidRPr="004C6BC5" w:rsidRDefault="004C6BC5" w:rsidP="004C6BC5">
      <w:pPr>
        <w:spacing w:after="120"/>
        <w:ind w:left="426"/>
        <w:jc w:val="both"/>
        <w:rPr>
          <w:sz w:val="24"/>
        </w:rPr>
      </w:pPr>
      <w:r w:rsidRPr="004C6BC5">
        <w:rPr>
          <w:sz w:val="24"/>
        </w:rPr>
        <w:t>A aceitação dessa Especificação por parte da Contratada não a isenta da responsabilidade de fornecer os equipamentos adequadamente projetados e capazes de atender as condições de serviço estipuladas.</w:t>
      </w:r>
    </w:p>
    <w:p w:rsidR="004C6BC5" w:rsidRPr="004C6BC5" w:rsidRDefault="004C6BC5" w:rsidP="004C6BC5">
      <w:pPr>
        <w:spacing w:after="120"/>
        <w:ind w:left="426"/>
        <w:jc w:val="both"/>
        <w:rPr>
          <w:sz w:val="24"/>
        </w:rPr>
      </w:pPr>
      <w:r w:rsidRPr="004C6BC5">
        <w:rPr>
          <w:sz w:val="24"/>
        </w:rPr>
        <w:t>Todos os equipamentos fornecidos deverão ser apropriados para instalação e operação em clima quente e úmido, considerando as características de resistência, maleabilidade, durabilidade, resistência à corrosão e a melhor técnica aplicável.</w:t>
      </w:r>
    </w:p>
    <w:p w:rsidR="004C6BC5" w:rsidRPr="004C6BC5" w:rsidRDefault="004C6BC5" w:rsidP="004C6BC5">
      <w:pPr>
        <w:spacing w:after="120"/>
        <w:ind w:left="426"/>
        <w:jc w:val="both"/>
        <w:rPr>
          <w:sz w:val="24"/>
        </w:rPr>
      </w:pPr>
      <w:r w:rsidRPr="004C6BC5">
        <w:rPr>
          <w:sz w:val="24"/>
        </w:rPr>
        <w:t xml:space="preserve">Toda documentação relativa à execução do objeto, tais como correspondências, desenhos, manuais, ou quaisquer outras informações comerciais ou técnicas, deverão ser apresentadas em </w:t>
      </w:r>
      <w:r w:rsidRPr="004C6BC5">
        <w:rPr>
          <w:b/>
          <w:sz w:val="24"/>
        </w:rPr>
        <w:t>língua portuguesa</w:t>
      </w:r>
      <w:r w:rsidRPr="004C6BC5">
        <w:rPr>
          <w:sz w:val="24"/>
        </w:rPr>
        <w:t>, mesmo para fornecedores estrangeiros.</w:t>
      </w:r>
    </w:p>
    <w:p w:rsidR="004C6BC5" w:rsidRPr="004C6BC5" w:rsidRDefault="004C6BC5" w:rsidP="004C6BC5">
      <w:pPr>
        <w:spacing w:after="120"/>
        <w:ind w:left="426"/>
        <w:jc w:val="both"/>
        <w:rPr>
          <w:sz w:val="24"/>
        </w:rPr>
      </w:pPr>
      <w:r w:rsidRPr="004C6BC5">
        <w:rPr>
          <w:sz w:val="24"/>
        </w:rPr>
        <w:t xml:space="preserve">O </w:t>
      </w:r>
      <w:r w:rsidRPr="004C6BC5">
        <w:rPr>
          <w:i/>
          <w:sz w:val="24"/>
        </w:rPr>
        <w:t>‘lay-out’</w:t>
      </w:r>
      <w:r w:rsidRPr="004C6BC5">
        <w:rPr>
          <w:sz w:val="24"/>
        </w:rPr>
        <w:t xml:space="preserve"> dos equipamentos contidos nos desenhos anexos deve ser considerado como uma diretriz, podendo o fabricante ou fornecedor apresentar sugestões e/ou modificações que melhor se ajustem aos equipamentos ofertados. Não serão aceitas, entretanto, modificações com aspectos técnicos inferiores aos especificados.</w:t>
      </w:r>
    </w:p>
    <w:p w:rsidR="004C6BC5" w:rsidRPr="004C6BC5" w:rsidRDefault="004C6BC5" w:rsidP="004C6BC5">
      <w:pPr>
        <w:spacing w:after="120"/>
        <w:ind w:left="426"/>
        <w:jc w:val="both"/>
        <w:rPr>
          <w:sz w:val="24"/>
        </w:rPr>
      </w:pPr>
      <w:r w:rsidRPr="004C6BC5">
        <w:rPr>
          <w:sz w:val="24"/>
        </w:rPr>
        <w:t>O conteúdo destas Especificações Técnicas e de seus anexos não poderá ser modificado sem a prévia autorização da Fiscalização, de tal modo que qualquer omissão não isentará a Contratada de obedecer às obrigações aqui presentes.</w:t>
      </w:r>
    </w:p>
    <w:p w:rsidR="004C6BC5" w:rsidRPr="004C6BC5" w:rsidRDefault="004C6BC5" w:rsidP="004C6BC5">
      <w:pPr>
        <w:spacing w:after="120"/>
        <w:ind w:left="426"/>
        <w:jc w:val="both"/>
        <w:rPr>
          <w:sz w:val="24"/>
        </w:rPr>
      </w:pPr>
      <w:r w:rsidRPr="004C6BC5">
        <w:rPr>
          <w:sz w:val="24"/>
        </w:rPr>
        <w:t>A aprovação de qualquer projeto pela Fiscalização não a tornará responsável por erros ou omissões do fabricante ou fornecedor, ficando este com todas as obrigações e responsabilidades dentro destas especificações;</w:t>
      </w:r>
    </w:p>
    <w:p w:rsidR="004C6BC5" w:rsidRPr="004C6BC5" w:rsidRDefault="004C6BC5" w:rsidP="004C6BC5">
      <w:pPr>
        <w:spacing w:after="120"/>
        <w:ind w:left="426"/>
        <w:jc w:val="both"/>
        <w:rPr>
          <w:sz w:val="24"/>
        </w:rPr>
      </w:pPr>
      <w:r w:rsidRPr="004C6BC5">
        <w:rPr>
          <w:sz w:val="24"/>
        </w:rPr>
        <w:t>Todos os materiais e equipamentos, empregados ou fornecidos, deverão ser novos e apropriados para trabalharem nas condições do ambiente a que se destinam.</w:t>
      </w:r>
    </w:p>
    <w:p w:rsidR="004C6BC5" w:rsidRPr="004C6BC5" w:rsidRDefault="004C6BC5" w:rsidP="004C6BC5">
      <w:pPr>
        <w:spacing w:after="120"/>
        <w:ind w:left="426"/>
        <w:jc w:val="both"/>
        <w:rPr>
          <w:sz w:val="24"/>
        </w:rPr>
      </w:pPr>
      <w:r w:rsidRPr="004C6BC5">
        <w:rPr>
          <w:sz w:val="24"/>
        </w:rPr>
        <w:t>Todos os materiais empregados ou fornecidos, segundo estas especificações deverão ser detalhados na Proposta, e constar para cada tipo de material, a especificação da Norma que obedecem.</w:t>
      </w:r>
    </w:p>
    <w:p w:rsidR="004C6BC5" w:rsidRPr="00A20F5D" w:rsidRDefault="004C6BC5" w:rsidP="0021224D">
      <w:pPr>
        <w:tabs>
          <w:tab w:val="num" w:pos="432"/>
        </w:tabs>
        <w:ind w:left="426"/>
        <w:jc w:val="both"/>
        <w:rPr>
          <w:sz w:val="24"/>
          <w:szCs w:val="24"/>
        </w:rPr>
      </w:pPr>
    </w:p>
    <w:p w:rsidR="00646138" w:rsidRPr="00A20F5D" w:rsidRDefault="00646138" w:rsidP="00E663ED">
      <w:pPr>
        <w:jc w:val="both"/>
        <w:rPr>
          <w:sz w:val="24"/>
          <w:szCs w:val="24"/>
        </w:rPr>
      </w:pPr>
    </w:p>
    <w:p w:rsidR="00646138" w:rsidRPr="00A20F5D" w:rsidRDefault="00646138" w:rsidP="004218EF">
      <w:pPr>
        <w:pStyle w:val="Ttulo"/>
        <w:ind w:left="426"/>
        <w:rPr>
          <w:sz w:val="24"/>
          <w:szCs w:val="24"/>
        </w:rPr>
      </w:pPr>
      <w:bookmarkStart w:id="3" w:name="_Toc342984106"/>
      <w:r w:rsidRPr="00A20F5D">
        <w:rPr>
          <w:sz w:val="24"/>
          <w:szCs w:val="24"/>
        </w:rPr>
        <w:t>PARTE II - MATERIAIS</w:t>
      </w:r>
      <w:bookmarkEnd w:id="3"/>
    </w:p>
    <w:p w:rsidR="00646138" w:rsidRPr="00A20F5D" w:rsidRDefault="00646138" w:rsidP="002C464D">
      <w:pPr>
        <w:ind w:left="426"/>
        <w:jc w:val="both"/>
        <w:rPr>
          <w:sz w:val="24"/>
          <w:szCs w:val="24"/>
        </w:rPr>
      </w:pPr>
    </w:p>
    <w:p w:rsidR="00646138" w:rsidRPr="0001214A" w:rsidRDefault="00646138" w:rsidP="0001214A">
      <w:pPr>
        <w:pStyle w:val="Ttulo1"/>
        <w:numPr>
          <w:ilvl w:val="0"/>
          <w:numId w:val="33"/>
        </w:numPr>
        <w:spacing w:after="120"/>
        <w:jc w:val="both"/>
        <w:rPr>
          <w:b/>
          <w:szCs w:val="24"/>
        </w:rPr>
      </w:pPr>
      <w:bookmarkStart w:id="4" w:name="_Toc342984107"/>
      <w:r w:rsidRPr="0001214A">
        <w:rPr>
          <w:b/>
          <w:szCs w:val="24"/>
        </w:rPr>
        <w:t>Chapa de aço (ASTM - A36)</w:t>
      </w:r>
      <w:bookmarkEnd w:id="4"/>
    </w:p>
    <w:p w:rsidR="00646138" w:rsidRPr="00A20F5D" w:rsidRDefault="00646138" w:rsidP="002C464D">
      <w:pPr>
        <w:ind w:left="426"/>
        <w:jc w:val="both"/>
        <w:rPr>
          <w:b/>
          <w:sz w:val="24"/>
          <w:szCs w:val="24"/>
        </w:rPr>
      </w:pPr>
    </w:p>
    <w:p w:rsidR="00646138" w:rsidRDefault="00646138" w:rsidP="002C464D">
      <w:pPr>
        <w:ind w:left="426"/>
        <w:jc w:val="both"/>
        <w:rPr>
          <w:sz w:val="24"/>
          <w:szCs w:val="24"/>
        </w:rPr>
      </w:pPr>
      <w:r w:rsidRPr="00A20F5D">
        <w:rPr>
          <w:sz w:val="24"/>
          <w:szCs w:val="24"/>
        </w:rPr>
        <w:t xml:space="preserve">As chapas de aço utilizadas na fabricação do flutuante compacto/individual e modular metálica, nos flutuadores auxiliares, na passarela de acesso e na plataforma de trabalho, visam garantir a integridade estrutural, quando em operação e submetidas aos esforços e cargas consideradas nas normas e </w:t>
      </w:r>
      <w:r w:rsidR="002C464D">
        <w:rPr>
          <w:sz w:val="24"/>
          <w:szCs w:val="24"/>
        </w:rPr>
        <w:t>definições de projeto. Estas chapas são laminadas a quente em aço carbono.</w:t>
      </w:r>
    </w:p>
    <w:p w:rsidR="0001214A" w:rsidRPr="00A20F5D" w:rsidRDefault="0001214A" w:rsidP="002C464D">
      <w:pPr>
        <w:ind w:left="426"/>
        <w:jc w:val="both"/>
        <w:rPr>
          <w:sz w:val="24"/>
          <w:szCs w:val="24"/>
        </w:rPr>
      </w:pPr>
    </w:p>
    <w:tbl>
      <w:tblPr>
        <w:tblW w:w="5000" w:type="pct"/>
        <w:tblCellSpacing w:w="15" w:type="dxa"/>
        <w:tblCellMar>
          <w:top w:w="15" w:type="dxa"/>
          <w:left w:w="15" w:type="dxa"/>
          <w:bottom w:w="15" w:type="dxa"/>
          <w:right w:w="15" w:type="dxa"/>
        </w:tblCellMar>
        <w:tblLook w:val="04A0"/>
      </w:tblPr>
      <w:tblGrid>
        <w:gridCol w:w="5006"/>
        <w:gridCol w:w="5006"/>
      </w:tblGrid>
      <w:tr w:rsidR="00646138" w:rsidRPr="00A20F5D" w:rsidTr="007A00AF">
        <w:trPr>
          <w:tblCellSpacing w:w="15" w:type="dxa"/>
        </w:trPr>
        <w:tc>
          <w:tcPr>
            <w:tcW w:w="0" w:type="auto"/>
            <w:hideMark/>
          </w:tcPr>
          <w:p w:rsidR="00646138" w:rsidRPr="00A20F5D" w:rsidRDefault="00646138" w:rsidP="002C464D">
            <w:pPr>
              <w:ind w:left="426"/>
              <w:jc w:val="both"/>
              <w:rPr>
                <w:sz w:val="24"/>
                <w:szCs w:val="24"/>
              </w:rPr>
            </w:pPr>
          </w:p>
        </w:tc>
        <w:tc>
          <w:tcPr>
            <w:tcW w:w="0" w:type="auto"/>
            <w:hideMark/>
          </w:tcPr>
          <w:p w:rsidR="00646138" w:rsidRPr="00A20F5D" w:rsidRDefault="00646138" w:rsidP="002C464D">
            <w:pPr>
              <w:pStyle w:val="NormalWeb"/>
              <w:ind w:left="426"/>
              <w:jc w:val="both"/>
            </w:pPr>
          </w:p>
        </w:tc>
      </w:tr>
    </w:tbl>
    <w:p w:rsidR="00646138" w:rsidRPr="0001214A" w:rsidRDefault="00646138" w:rsidP="0001214A">
      <w:pPr>
        <w:pStyle w:val="PargrafodaLista"/>
        <w:numPr>
          <w:ilvl w:val="0"/>
          <w:numId w:val="33"/>
        </w:numPr>
        <w:jc w:val="both"/>
        <w:rPr>
          <w:sz w:val="24"/>
          <w:szCs w:val="24"/>
        </w:rPr>
      </w:pPr>
      <w:r w:rsidRPr="0001214A">
        <w:rPr>
          <w:b/>
          <w:sz w:val="24"/>
          <w:szCs w:val="24"/>
        </w:rPr>
        <w:t>Galvanizados</w:t>
      </w:r>
    </w:p>
    <w:p w:rsidR="00646138" w:rsidRPr="00A20F5D" w:rsidRDefault="00646138" w:rsidP="002C464D">
      <w:pPr>
        <w:ind w:left="426"/>
        <w:jc w:val="both"/>
        <w:rPr>
          <w:sz w:val="24"/>
          <w:szCs w:val="24"/>
        </w:rPr>
      </w:pPr>
    </w:p>
    <w:p w:rsidR="00646138" w:rsidRPr="00A20F5D" w:rsidRDefault="00646138" w:rsidP="002C464D">
      <w:pPr>
        <w:ind w:left="426"/>
        <w:jc w:val="both"/>
        <w:rPr>
          <w:sz w:val="24"/>
          <w:szCs w:val="24"/>
        </w:rPr>
      </w:pPr>
      <w:r w:rsidRPr="00A20F5D">
        <w:rPr>
          <w:sz w:val="24"/>
          <w:szCs w:val="24"/>
        </w:rPr>
        <w:t>Grades, placas de piso e escadas de mão devem ser galvanizado e devem estar em conformidade com a norma ASTM A108 e ANSI A202.1, ASTM A123.</w:t>
      </w:r>
    </w:p>
    <w:p w:rsidR="00646138" w:rsidRPr="00A20F5D" w:rsidRDefault="00646138" w:rsidP="002C464D">
      <w:pPr>
        <w:ind w:left="426"/>
        <w:jc w:val="both"/>
        <w:rPr>
          <w:sz w:val="24"/>
          <w:szCs w:val="24"/>
        </w:rPr>
      </w:pPr>
    </w:p>
    <w:p w:rsidR="00646138" w:rsidRPr="00A20F5D" w:rsidRDefault="00646138" w:rsidP="002C464D">
      <w:pPr>
        <w:ind w:left="426"/>
        <w:jc w:val="both"/>
        <w:rPr>
          <w:sz w:val="24"/>
          <w:szCs w:val="24"/>
        </w:rPr>
      </w:pPr>
      <w:r w:rsidRPr="00A20F5D">
        <w:rPr>
          <w:sz w:val="24"/>
          <w:szCs w:val="24"/>
        </w:rPr>
        <w:t>Revestimentos galvanizados devem estar em conformidade com a norma ASTM A123, A153 ASTM e ASTM A525. A espessura mínima do revestimento deve ser alcançada através da aplicação de 0,61 kg de revestimento de zinco com uma espessura uniforme, por metro quadrado de área de superfície.</w:t>
      </w:r>
    </w:p>
    <w:p w:rsidR="00646138" w:rsidRPr="00A20F5D" w:rsidRDefault="00646138" w:rsidP="0001214A">
      <w:pPr>
        <w:pStyle w:val="NormalWeb"/>
        <w:numPr>
          <w:ilvl w:val="0"/>
          <w:numId w:val="33"/>
        </w:numPr>
        <w:jc w:val="both"/>
        <w:rPr>
          <w:b/>
        </w:rPr>
      </w:pPr>
      <w:r w:rsidRPr="00A20F5D">
        <w:rPr>
          <w:b/>
        </w:rPr>
        <w:lastRenderedPageBreak/>
        <w:t>Parafusos porcas arruelas e grades submersas</w:t>
      </w:r>
    </w:p>
    <w:p w:rsidR="00646138" w:rsidRPr="00A20F5D" w:rsidRDefault="00646138" w:rsidP="002C464D">
      <w:pPr>
        <w:pStyle w:val="NormalWeb"/>
        <w:ind w:left="426"/>
        <w:jc w:val="both"/>
      </w:pPr>
      <w:r w:rsidRPr="00A20F5D">
        <w:t>Aço Inoxidável AISI 202, 304 e 316</w:t>
      </w:r>
    </w:p>
    <w:p w:rsidR="00646138" w:rsidRPr="00A20F5D" w:rsidRDefault="00646138" w:rsidP="002C464D">
      <w:pPr>
        <w:pStyle w:val="NormalWeb"/>
        <w:ind w:left="426"/>
        <w:jc w:val="both"/>
      </w:pPr>
      <w:r w:rsidRPr="00A20F5D">
        <w:t xml:space="preserve">Especificação padrão: Parafusos e Porcas AISI L 304316316 </w:t>
      </w:r>
    </w:p>
    <w:p w:rsidR="00646138" w:rsidRPr="00A20F5D" w:rsidRDefault="00646138" w:rsidP="002C464D">
      <w:pPr>
        <w:pStyle w:val="NormalWeb"/>
        <w:ind w:left="426"/>
        <w:jc w:val="both"/>
      </w:pPr>
      <w:r w:rsidRPr="00A20F5D">
        <w:t xml:space="preserve">Material: Aço Inoxidável </w:t>
      </w:r>
    </w:p>
    <w:p w:rsidR="00646138" w:rsidRPr="00A20F5D" w:rsidRDefault="00646138" w:rsidP="002C464D">
      <w:pPr>
        <w:pStyle w:val="NormalWeb"/>
        <w:ind w:left="426"/>
        <w:jc w:val="both"/>
      </w:pPr>
      <w:r w:rsidRPr="00A20F5D">
        <w:t>Grau de força: A2-70, A2-80, A470, A4-80 etc</w:t>
      </w:r>
    </w:p>
    <w:p w:rsidR="00646138" w:rsidRDefault="00646138" w:rsidP="002C464D">
      <w:pPr>
        <w:pStyle w:val="NormalWeb"/>
        <w:ind w:left="426"/>
        <w:jc w:val="both"/>
      </w:pPr>
      <w:r w:rsidRPr="00A20F5D">
        <w:t>Acabamento de Superfície: Natural</w:t>
      </w:r>
    </w:p>
    <w:p w:rsidR="00C15BA9" w:rsidRDefault="00C15BA9" w:rsidP="00E663ED">
      <w:pPr>
        <w:pStyle w:val="Ttulo"/>
        <w:jc w:val="both"/>
        <w:rPr>
          <w:sz w:val="24"/>
          <w:szCs w:val="24"/>
        </w:rPr>
      </w:pPr>
      <w:bookmarkStart w:id="5" w:name="_Toc342984109"/>
    </w:p>
    <w:p w:rsidR="00646138" w:rsidRPr="00A20F5D" w:rsidRDefault="00C15BA9" w:rsidP="004218EF">
      <w:pPr>
        <w:pStyle w:val="Ttulo"/>
        <w:ind w:left="426"/>
        <w:rPr>
          <w:sz w:val="24"/>
          <w:szCs w:val="24"/>
        </w:rPr>
      </w:pPr>
      <w:r>
        <w:rPr>
          <w:sz w:val="24"/>
          <w:szCs w:val="24"/>
        </w:rPr>
        <w:t>P</w:t>
      </w:r>
      <w:r w:rsidR="00646138" w:rsidRPr="00A20F5D">
        <w:rPr>
          <w:sz w:val="24"/>
          <w:szCs w:val="24"/>
        </w:rPr>
        <w:t>ARTE III – TRATAMENTO DOS MATERIAIS</w:t>
      </w:r>
      <w:bookmarkEnd w:id="5"/>
    </w:p>
    <w:p w:rsidR="00646138" w:rsidRPr="00A20F5D" w:rsidRDefault="00646138" w:rsidP="00C15BA9">
      <w:pPr>
        <w:ind w:left="426"/>
        <w:jc w:val="both"/>
        <w:rPr>
          <w:sz w:val="24"/>
          <w:szCs w:val="24"/>
        </w:rPr>
      </w:pPr>
    </w:p>
    <w:p w:rsidR="00646138" w:rsidRPr="0001214A" w:rsidRDefault="00646138" w:rsidP="0001214A">
      <w:pPr>
        <w:pStyle w:val="Ttulo1"/>
        <w:numPr>
          <w:ilvl w:val="0"/>
          <w:numId w:val="34"/>
        </w:numPr>
        <w:spacing w:after="120"/>
        <w:jc w:val="both"/>
        <w:rPr>
          <w:b/>
          <w:szCs w:val="24"/>
        </w:rPr>
      </w:pPr>
      <w:bookmarkStart w:id="6" w:name="_Toc342984110"/>
      <w:r w:rsidRPr="0001214A">
        <w:rPr>
          <w:b/>
          <w:szCs w:val="24"/>
        </w:rPr>
        <w:t>Preparação das superfícies</w:t>
      </w:r>
      <w:bookmarkEnd w:id="6"/>
    </w:p>
    <w:p w:rsidR="00646138" w:rsidRPr="00A20F5D" w:rsidRDefault="00646138" w:rsidP="00C15BA9">
      <w:pPr>
        <w:ind w:left="426"/>
        <w:jc w:val="both"/>
        <w:rPr>
          <w:sz w:val="24"/>
          <w:szCs w:val="24"/>
        </w:rPr>
      </w:pPr>
      <w:r w:rsidRPr="00A20F5D">
        <w:rPr>
          <w:sz w:val="24"/>
          <w:szCs w:val="24"/>
        </w:rPr>
        <w:t>A chapa de aço ao ser laminada na usina, reage com oxigênio, formando em sua superfície uma película de óxido de ferro (carepa de laminação), a carepa em sua composição química, se oxida com extrema facilidade ao ficar exposta ao ar. Dessa forma, para se evitar a oxidação do aço é preciso remover a carepa e revestir a superfície da chapa de aço com revestimento de finalidade anti-corrosiva.</w:t>
      </w:r>
    </w:p>
    <w:p w:rsidR="00646138" w:rsidRPr="00A20F5D" w:rsidRDefault="00646138" w:rsidP="00C15BA9">
      <w:pPr>
        <w:ind w:left="426"/>
        <w:jc w:val="both"/>
        <w:rPr>
          <w:sz w:val="24"/>
          <w:szCs w:val="24"/>
        </w:rPr>
      </w:pPr>
    </w:p>
    <w:p w:rsidR="00646138" w:rsidRPr="00A20F5D" w:rsidRDefault="00646138" w:rsidP="0001214A">
      <w:pPr>
        <w:pStyle w:val="Ttulo2"/>
        <w:numPr>
          <w:ilvl w:val="0"/>
          <w:numId w:val="34"/>
        </w:numPr>
        <w:spacing w:after="120"/>
        <w:jc w:val="both"/>
        <w:rPr>
          <w:sz w:val="24"/>
          <w:szCs w:val="24"/>
        </w:rPr>
      </w:pPr>
      <w:bookmarkStart w:id="7" w:name="_Toc342984111"/>
      <w:r w:rsidRPr="00A20F5D">
        <w:rPr>
          <w:sz w:val="24"/>
          <w:szCs w:val="24"/>
        </w:rPr>
        <w:t>Jateamento abrasivo</w:t>
      </w:r>
      <w:bookmarkEnd w:id="7"/>
    </w:p>
    <w:p w:rsidR="00646138" w:rsidRDefault="00646138" w:rsidP="00C15BA9">
      <w:pPr>
        <w:ind w:left="426"/>
        <w:jc w:val="both"/>
        <w:rPr>
          <w:sz w:val="24"/>
          <w:szCs w:val="24"/>
        </w:rPr>
      </w:pPr>
      <w:r w:rsidRPr="00A20F5D">
        <w:rPr>
          <w:sz w:val="24"/>
          <w:szCs w:val="24"/>
        </w:rPr>
        <w:t>A limpeza do aço é feita através de jato abrasivo, que consiste na remoção de óleos, graxas, carepa de laminação, restos de pintura e ferrugens, a remoção dos resíduos varia de acordo com os graus de limpeza, conforme norma ABNT-NBR 7348.</w:t>
      </w:r>
    </w:p>
    <w:p w:rsidR="0001214A" w:rsidRDefault="0001214A" w:rsidP="00C15BA9">
      <w:pPr>
        <w:ind w:left="426"/>
        <w:jc w:val="both"/>
        <w:rPr>
          <w:sz w:val="24"/>
          <w:szCs w:val="24"/>
        </w:rPr>
      </w:pPr>
    </w:p>
    <w:p w:rsidR="0001214A" w:rsidRPr="00A20F5D" w:rsidRDefault="0001214A" w:rsidP="00C15BA9">
      <w:pPr>
        <w:ind w:left="426"/>
        <w:jc w:val="both"/>
        <w:rPr>
          <w:sz w:val="24"/>
          <w:szCs w:val="24"/>
        </w:rPr>
      </w:pPr>
    </w:p>
    <w:p w:rsidR="00646138" w:rsidRPr="00A20F5D" w:rsidRDefault="00646138" w:rsidP="00C15BA9">
      <w:pPr>
        <w:ind w:left="426"/>
        <w:jc w:val="both"/>
        <w:rPr>
          <w:sz w:val="24"/>
          <w:szCs w:val="24"/>
        </w:rPr>
      </w:pPr>
    </w:p>
    <w:p w:rsidR="00646138" w:rsidRPr="00A20F5D" w:rsidRDefault="00646138" w:rsidP="0001214A">
      <w:pPr>
        <w:pStyle w:val="Ttulo2"/>
        <w:numPr>
          <w:ilvl w:val="0"/>
          <w:numId w:val="34"/>
        </w:numPr>
        <w:spacing w:after="120"/>
        <w:jc w:val="both"/>
        <w:rPr>
          <w:sz w:val="24"/>
          <w:szCs w:val="24"/>
        </w:rPr>
      </w:pPr>
      <w:bookmarkStart w:id="8" w:name="_Toc342984113"/>
      <w:r w:rsidRPr="00A20F5D">
        <w:rPr>
          <w:sz w:val="24"/>
          <w:szCs w:val="24"/>
        </w:rPr>
        <w:t>Revestimento primário</w:t>
      </w:r>
      <w:bookmarkEnd w:id="8"/>
    </w:p>
    <w:p w:rsidR="00646138" w:rsidRPr="00A20F5D" w:rsidRDefault="00646138" w:rsidP="00C15BA9">
      <w:pPr>
        <w:ind w:left="426"/>
        <w:jc w:val="both"/>
        <w:rPr>
          <w:sz w:val="24"/>
          <w:szCs w:val="24"/>
        </w:rPr>
      </w:pPr>
    </w:p>
    <w:p w:rsidR="00646138" w:rsidRPr="00A20F5D" w:rsidRDefault="00646138" w:rsidP="00C15BA9">
      <w:pPr>
        <w:ind w:left="426"/>
        <w:jc w:val="both"/>
        <w:rPr>
          <w:sz w:val="24"/>
          <w:szCs w:val="24"/>
        </w:rPr>
      </w:pPr>
      <w:r w:rsidRPr="00A20F5D">
        <w:rPr>
          <w:sz w:val="24"/>
          <w:szCs w:val="24"/>
        </w:rPr>
        <w:t>As chapas de aço após serem jateadas aplicam-se 01 (uma) demão de revestimento a base de primer epóxy, totalizando em média 30 a 40 micrômetros de espessura seca, na cor vermelha óxido. Somente 50mm das arestas horizontais e verticais da superfície da chapa não receberão revestimento, pois a soldagem das chapas deverá ser livre de qualquer outro elemento.Após a soldagem e limpeza da solda, estas arestas estarão preparadas para receber o revestimento, a segunda demão será aplicada após o término da montagem das câmaras.</w:t>
      </w:r>
    </w:p>
    <w:p w:rsidR="00646138" w:rsidRDefault="00646138" w:rsidP="00C15BA9">
      <w:pPr>
        <w:ind w:left="426"/>
        <w:jc w:val="both"/>
        <w:rPr>
          <w:sz w:val="24"/>
          <w:szCs w:val="24"/>
        </w:rPr>
      </w:pPr>
    </w:p>
    <w:p w:rsidR="00646138" w:rsidRPr="00A20F5D" w:rsidRDefault="00646138" w:rsidP="004218EF">
      <w:pPr>
        <w:pStyle w:val="Ttulo"/>
        <w:ind w:left="426"/>
        <w:rPr>
          <w:rFonts w:eastAsia="Arial"/>
          <w:sz w:val="24"/>
          <w:szCs w:val="24"/>
        </w:rPr>
      </w:pPr>
      <w:bookmarkStart w:id="9" w:name="_Toc342984114"/>
      <w:r w:rsidRPr="00A20F5D">
        <w:rPr>
          <w:rFonts w:eastAsia="Arial"/>
          <w:spacing w:val="-21"/>
          <w:sz w:val="24"/>
          <w:szCs w:val="24"/>
        </w:rPr>
        <w:t>P</w:t>
      </w:r>
      <w:r w:rsidRPr="00A20F5D">
        <w:rPr>
          <w:rFonts w:eastAsia="Arial"/>
          <w:sz w:val="24"/>
          <w:szCs w:val="24"/>
        </w:rPr>
        <w:t>ARTEIV - PROCESSO DE MON</w:t>
      </w:r>
      <w:r w:rsidRPr="00A20F5D">
        <w:rPr>
          <w:rFonts w:eastAsia="Arial"/>
          <w:spacing w:val="-21"/>
          <w:sz w:val="24"/>
          <w:szCs w:val="24"/>
        </w:rPr>
        <w:t>T</w:t>
      </w:r>
      <w:r w:rsidRPr="00A20F5D">
        <w:rPr>
          <w:rFonts w:eastAsia="Arial"/>
          <w:w w:val="101"/>
          <w:sz w:val="24"/>
          <w:szCs w:val="24"/>
        </w:rPr>
        <w:t>AGEM</w:t>
      </w:r>
      <w:bookmarkEnd w:id="9"/>
    </w:p>
    <w:p w:rsidR="00646138" w:rsidRPr="00A20F5D" w:rsidRDefault="00646138" w:rsidP="00C15BA9">
      <w:pPr>
        <w:spacing w:before="7" w:line="190" w:lineRule="exact"/>
        <w:ind w:left="426"/>
        <w:jc w:val="both"/>
        <w:rPr>
          <w:b/>
          <w:sz w:val="24"/>
          <w:szCs w:val="24"/>
        </w:rPr>
      </w:pPr>
    </w:p>
    <w:p w:rsidR="00646138" w:rsidRPr="0001214A" w:rsidRDefault="0001214A" w:rsidP="0001214A">
      <w:pPr>
        <w:pStyle w:val="Ttulo1"/>
        <w:numPr>
          <w:ilvl w:val="0"/>
          <w:numId w:val="35"/>
        </w:numPr>
        <w:spacing w:after="120"/>
        <w:jc w:val="both"/>
        <w:rPr>
          <w:b/>
          <w:szCs w:val="24"/>
        </w:rPr>
      </w:pPr>
      <w:bookmarkStart w:id="10" w:name="_Toc342984115"/>
      <w:r w:rsidRPr="0001214A">
        <w:rPr>
          <w:b/>
          <w:szCs w:val="24"/>
        </w:rPr>
        <w:t>C</w:t>
      </w:r>
      <w:r w:rsidR="00646138" w:rsidRPr="0001214A">
        <w:rPr>
          <w:b/>
          <w:szCs w:val="24"/>
        </w:rPr>
        <w:t>orte das chapas</w:t>
      </w:r>
      <w:bookmarkEnd w:id="10"/>
    </w:p>
    <w:p w:rsidR="00646138" w:rsidRPr="00A20F5D" w:rsidRDefault="00646138" w:rsidP="00C15BA9">
      <w:pPr>
        <w:ind w:left="426"/>
        <w:jc w:val="both"/>
        <w:rPr>
          <w:sz w:val="24"/>
          <w:szCs w:val="24"/>
        </w:rPr>
      </w:pPr>
      <w:r w:rsidRPr="00A20F5D">
        <w:rPr>
          <w:sz w:val="24"/>
          <w:szCs w:val="24"/>
        </w:rPr>
        <w:t>As medidas das chapas utilizadas na construção dos flutuantes metálicos, geralmente são de 1500mm (largura) x 6000mm (comprimento), estas dimensões variam conforme a altura e o desenvolvimento do cilindro. São utilizadas estas medidas, devido ao aproveitamento de material. Porém ao receber o material do fornecedor, as chapas de aço podem encontrar-se em dimensões diferentes, sendo assim é preciso cortar arestas que sejam superiores às medidas desejada</w:t>
      </w:r>
      <w:r w:rsidR="00CC2FD2">
        <w:rPr>
          <w:sz w:val="24"/>
          <w:szCs w:val="24"/>
        </w:rPr>
        <w:t>s</w:t>
      </w:r>
      <w:r w:rsidRPr="00A20F5D">
        <w:rPr>
          <w:sz w:val="24"/>
          <w:szCs w:val="24"/>
        </w:rPr>
        <w:t>, e esquadrejar o material.</w:t>
      </w:r>
    </w:p>
    <w:p w:rsidR="00646138" w:rsidRDefault="00646138" w:rsidP="00C15BA9">
      <w:pPr>
        <w:ind w:left="426"/>
        <w:jc w:val="both"/>
        <w:rPr>
          <w:sz w:val="24"/>
          <w:szCs w:val="24"/>
        </w:rPr>
      </w:pPr>
    </w:p>
    <w:p w:rsidR="008030EC" w:rsidRDefault="008030EC" w:rsidP="00C15BA9">
      <w:pPr>
        <w:ind w:left="426"/>
        <w:jc w:val="both"/>
        <w:rPr>
          <w:sz w:val="24"/>
          <w:szCs w:val="24"/>
        </w:rPr>
      </w:pPr>
    </w:p>
    <w:p w:rsidR="008030EC" w:rsidRPr="00A20F5D" w:rsidRDefault="008030EC" w:rsidP="00C15BA9">
      <w:pPr>
        <w:ind w:left="426"/>
        <w:jc w:val="both"/>
        <w:rPr>
          <w:sz w:val="24"/>
          <w:szCs w:val="24"/>
        </w:rPr>
      </w:pPr>
    </w:p>
    <w:p w:rsidR="00646138" w:rsidRPr="00A20F5D" w:rsidRDefault="00646138" w:rsidP="00C15BA9">
      <w:pPr>
        <w:ind w:left="426"/>
        <w:jc w:val="both"/>
        <w:rPr>
          <w:sz w:val="24"/>
          <w:szCs w:val="24"/>
        </w:rPr>
      </w:pPr>
      <w:r w:rsidRPr="00A20F5D">
        <w:rPr>
          <w:sz w:val="24"/>
          <w:szCs w:val="24"/>
        </w:rPr>
        <w:t>Para as chapas de aço com espessuras pouco superiores a 6,30mm, é realizado o processo de corte mecânico através de guilhotina, em casos especiais pode ser realizado em chapas com até 12,50mm. Porém o processo para chapas com espessuras superiores a 6,30mm, normalmente é utilizado o processo térmico através de plasma.</w:t>
      </w:r>
    </w:p>
    <w:p w:rsidR="00646138" w:rsidRPr="00A20F5D" w:rsidRDefault="00646138" w:rsidP="00C15BA9">
      <w:pPr>
        <w:ind w:left="426"/>
        <w:jc w:val="both"/>
        <w:rPr>
          <w:sz w:val="24"/>
          <w:szCs w:val="24"/>
        </w:rPr>
      </w:pPr>
    </w:p>
    <w:p w:rsidR="00646138" w:rsidRPr="0001214A" w:rsidRDefault="00646138" w:rsidP="0001214A">
      <w:pPr>
        <w:pStyle w:val="Ttulo1"/>
        <w:numPr>
          <w:ilvl w:val="0"/>
          <w:numId w:val="35"/>
        </w:numPr>
        <w:spacing w:after="120"/>
        <w:jc w:val="both"/>
        <w:rPr>
          <w:b/>
          <w:szCs w:val="24"/>
        </w:rPr>
      </w:pPr>
      <w:bookmarkStart w:id="11" w:name="_Toc342984116"/>
      <w:r w:rsidRPr="0001214A">
        <w:rPr>
          <w:b/>
          <w:szCs w:val="24"/>
        </w:rPr>
        <w:t>Calandragem</w:t>
      </w:r>
      <w:bookmarkEnd w:id="11"/>
    </w:p>
    <w:p w:rsidR="00646138" w:rsidRPr="00A20F5D" w:rsidRDefault="00646138" w:rsidP="00C15BA9">
      <w:pPr>
        <w:ind w:left="426"/>
        <w:jc w:val="both"/>
        <w:rPr>
          <w:sz w:val="24"/>
          <w:szCs w:val="24"/>
        </w:rPr>
      </w:pPr>
      <w:r w:rsidRPr="00A20F5D">
        <w:rPr>
          <w:sz w:val="24"/>
          <w:szCs w:val="24"/>
        </w:rPr>
        <w:t>As chapas de aço com espessura até 12,50mm podem ser conformadas a frio em equipamentos convencionais, tanto para operações de dobramento como calandragem. Para chapas com espessuras acima de 12,50mm, a conformação a frio não é recomendada. No entanto, a conformação é possível em condições especiais e utilizando-se grandes raios de dobramento.</w:t>
      </w:r>
    </w:p>
    <w:p w:rsidR="00646138" w:rsidRPr="00A20F5D" w:rsidRDefault="00646138" w:rsidP="00C15BA9">
      <w:pPr>
        <w:ind w:left="426"/>
        <w:jc w:val="both"/>
        <w:rPr>
          <w:sz w:val="24"/>
          <w:szCs w:val="24"/>
        </w:rPr>
      </w:pPr>
    </w:p>
    <w:p w:rsidR="00646138" w:rsidRPr="00A20F5D" w:rsidRDefault="00646138" w:rsidP="00C15BA9">
      <w:pPr>
        <w:spacing w:line="200" w:lineRule="exact"/>
        <w:ind w:left="426"/>
        <w:jc w:val="both"/>
        <w:rPr>
          <w:sz w:val="24"/>
          <w:szCs w:val="24"/>
        </w:rPr>
      </w:pPr>
    </w:p>
    <w:p w:rsidR="00646138" w:rsidRPr="0001214A" w:rsidRDefault="00646138" w:rsidP="0001214A">
      <w:pPr>
        <w:pStyle w:val="Ttulo1"/>
        <w:numPr>
          <w:ilvl w:val="0"/>
          <w:numId w:val="35"/>
        </w:numPr>
        <w:spacing w:after="120"/>
        <w:jc w:val="both"/>
        <w:rPr>
          <w:b/>
          <w:szCs w:val="24"/>
        </w:rPr>
      </w:pPr>
      <w:bookmarkStart w:id="12" w:name="_Toc342984117"/>
      <w:r w:rsidRPr="0001214A">
        <w:rPr>
          <w:b/>
          <w:szCs w:val="24"/>
        </w:rPr>
        <w:t>Montagem do Flutuante</w:t>
      </w:r>
      <w:bookmarkEnd w:id="12"/>
    </w:p>
    <w:p w:rsidR="0001214A" w:rsidRPr="0001214A" w:rsidRDefault="0001214A" w:rsidP="0001214A"/>
    <w:p w:rsidR="00646138" w:rsidRPr="00A20F5D" w:rsidRDefault="00646138" w:rsidP="00C15BA9">
      <w:pPr>
        <w:ind w:left="426"/>
        <w:jc w:val="both"/>
        <w:rPr>
          <w:sz w:val="24"/>
          <w:szCs w:val="24"/>
        </w:rPr>
      </w:pPr>
      <w:r w:rsidRPr="00A20F5D">
        <w:rPr>
          <w:sz w:val="24"/>
          <w:szCs w:val="24"/>
        </w:rPr>
        <w:t>Para montagem e confecção das câmaras flutuantes, são montados anéis com as chapas de aço calandradas e chanfradas, que serão unidas em processos preliminares através de ponteamentos de solda. Este processo de ponteamento é feito, pois uma vez soldado completamente o anel ou qualquer outra parte do flutuante, o aço se dilata pelo calor da solda, sendo assim, ficaria impossível a montagem com bom acabamento.</w:t>
      </w:r>
    </w:p>
    <w:p w:rsidR="00646138" w:rsidRPr="00A20F5D" w:rsidRDefault="00646138" w:rsidP="00C15BA9">
      <w:pPr>
        <w:ind w:left="426"/>
        <w:jc w:val="both"/>
        <w:rPr>
          <w:sz w:val="24"/>
          <w:szCs w:val="24"/>
        </w:rPr>
      </w:pPr>
    </w:p>
    <w:p w:rsidR="00646138" w:rsidRPr="00A20F5D" w:rsidRDefault="00646138" w:rsidP="00C15BA9">
      <w:pPr>
        <w:ind w:left="426"/>
        <w:jc w:val="both"/>
        <w:rPr>
          <w:sz w:val="24"/>
          <w:szCs w:val="24"/>
        </w:rPr>
      </w:pPr>
      <w:r w:rsidRPr="00A20F5D">
        <w:rPr>
          <w:sz w:val="24"/>
          <w:szCs w:val="24"/>
        </w:rPr>
        <w:t>Obs: As soldagens dos flutuantes (interna e externa) são feitas após o término da montagem, logo em seguida estas soldagens recebem um novo tratamento através de jateamento abrasivo.</w:t>
      </w:r>
    </w:p>
    <w:p w:rsidR="00646138" w:rsidRPr="00A20F5D" w:rsidRDefault="00646138" w:rsidP="00C15BA9">
      <w:pPr>
        <w:ind w:left="426"/>
        <w:jc w:val="both"/>
        <w:rPr>
          <w:sz w:val="24"/>
          <w:szCs w:val="24"/>
        </w:rPr>
      </w:pPr>
    </w:p>
    <w:p w:rsidR="00646138" w:rsidRPr="00A20F5D" w:rsidRDefault="00646138" w:rsidP="00E663ED">
      <w:pPr>
        <w:pStyle w:val="NormalWeb"/>
        <w:jc w:val="both"/>
        <w:rPr>
          <w:rFonts w:eastAsia="Arial"/>
          <w:color w:val="231E21"/>
        </w:rPr>
      </w:pPr>
      <w:r w:rsidRPr="00A20F5D">
        <w:rPr>
          <w:rFonts w:eastAsia="Arial"/>
          <w:noProof/>
        </w:rPr>
        <w:drawing>
          <wp:inline distT="0" distB="0" distL="0" distR="0">
            <wp:extent cx="4562475" cy="429577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26489" t="9293" r="42715" b="13716"/>
                    <a:stretch>
                      <a:fillRect/>
                    </a:stretch>
                  </pic:blipFill>
                  <pic:spPr bwMode="auto">
                    <a:xfrm>
                      <a:off x="0" y="0"/>
                      <a:ext cx="4562475" cy="4295775"/>
                    </a:xfrm>
                    <a:prstGeom prst="rect">
                      <a:avLst/>
                    </a:prstGeom>
                    <a:noFill/>
                    <a:ln w="9525">
                      <a:noFill/>
                      <a:miter lim="800000"/>
                      <a:headEnd/>
                      <a:tailEnd/>
                    </a:ln>
                  </pic:spPr>
                </pic:pic>
              </a:graphicData>
            </a:graphic>
          </wp:inline>
        </w:drawing>
      </w:r>
    </w:p>
    <w:p w:rsidR="00646138" w:rsidRPr="00A20F5D" w:rsidRDefault="00646138" w:rsidP="00E663ED">
      <w:pPr>
        <w:pStyle w:val="NormalWeb"/>
        <w:numPr>
          <w:ilvl w:val="2"/>
          <w:numId w:val="24"/>
        </w:numPr>
        <w:jc w:val="both"/>
        <w:rPr>
          <w:rFonts w:eastAsia="Arial"/>
          <w:color w:val="231E21"/>
        </w:rPr>
      </w:pPr>
    </w:p>
    <w:p w:rsidR="00646138" w:rsidRPr="00A20F5D" w:rsidRDefault="00646138" w:rsidP="00E663ED">
      <w:pPr>
        <w:pStyle w:val="NormalWeb"/>
        <w:jc w:val="both"/>
        <w:rPr>
          <w:rFonts w:eastAsia="Arial"/>
          <w:color w:val="231E21"/>
        </w:rPr>
      </w:pPr>
    </w:p>
    <w:p w:rsidR="00646138" w:rsidRPr="00A20F5D" w:rsidRDefault="00646138" w:rsidP="00E663ED">
      <w:pPr>
        <w:pStyle w:val="NormalWeb"/>
        <w:jc w:val="both"/>
        <w:rPr>
          <w:rFonts w:eastAsia="Arial"/>
          <w:color w:val="231E21"/>
        </w:rPr>
      </w:pPr>
      <w:r w:rsidRPr="00A20F5D">
        <w:rPr>
          <w:rFonts w:eastAsia="Segoe UI Emoji"/>
        </w:rPr>
        <w:t>B)</w:t>
      </w:r>
      <w:r w:rsidRPr="00A20F5D">
        <w:rPr>
          <w:rFonts w:eastAsia="Arial"/>
          <w:noProof/>
        </w:rPr>
        <w:drawing>
          <wp:inline distT="0" distB="0" distL="0" distR="0">
            <wp:extent cx="3514725" cy="280987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l="50121" t="51709" r="31789" b="11111"/>
                    <a:stretch>
                      <a:fillRect/>
                    </a:stretch>
                  </pic:blipFill>
                  <pic:spPr bwMode="auto">
                    <a:xfrm>
                      <a:off x="0" y="0"/>
                      <a:ext cx="3514725" cy="2809875"/>
                    </a:xfrm>
                    <a:prstGeom prst="rect">
                      <a:avLst/>
                    </a:prstGeom>
                    <a:noFill/>
                    <a:ln w="9525">
                      <a:noFill/>
                      <a:miter lim="800000"/>
                      <a:headEnd/>
                      <a:tailEnd/>
                    </a:ln>
                  </pic:spPr>
                </pic:pic>
              </a:graphicData>
            </a:graphic>
          </wp:inline>
        </w:drawing>
      </w:r>
    </w:p>
    <w:p w:rsidR="00646138" w:rsidRPr="00A20F5D" w:rsidRDefault="00646138" w:rsidP="00E663ED">
      <w:pPr>
        <w:jc w:val="both"/>
        <w:rPr>
          <w:sz w:val="24"/>
          <w:szCs w:val="24"/>
        </w:rPr>
      </w:pPr>
    </w:p>
    <w:p w:rsidR="00646138" w:rsidRPr="00C15BA9" w:rsidRDefault="00646138" w:rsidP="00C15BA9">
      <w:pPr>
        <w:ind w:left="426"/>
        <w:jc w:val="both"/>
        <w:rPr>
          <w:rFonts w:eastAsia="Arial"/>
          <w:sz w:val="18"/>
          <w:szCs w:val="18"/>
        </w:rPr>
      </w:pPr>
      <w:r w:rsidRPr="00C15BA9">
        <w:rPr>
          <w:rFonts w:eastAsia="Arial"/>
          <w:sz w:val="18"/>
          <w:szCs w:val="18"/>
        </w:rPr>
        <w:t xml:space="preserve">Figura 29 (A e B) – Características </w:t>
      </w:r>
      <w:r w:rsidR="0001214A">
        <w:rPr>
          <w:rFonts w:eastAsia="Arial"/>
          <w:sz w:val="18"/>
          <w:szCs w:val="18"/>
        </w:rPr>
        <w:t>g</w:t>
      </w:r>
      <w:r w:rsidRPr="00C15BA9">
        <w:rPr>
          <w:rFonts w:eastAsia="Arial"/>
          <w:sz w:val="18"/>
          <w:szCs w:val="18"/>
        </w:rPr>
        <w:t xml:space="preserve">erais de </w:t>
      </w:r>
      <w:r w:rsidR="0001214A">
        <w:rPr>
          <w:rFonts w:eastAsia="Arial"/>
          <w:sz w:val="18"/>
          <w:szCs w:val="18"/>
        </w:rPr>
        <w:t>c</w:t>
      </w:r>
      <w:r w:rsidRPr="00C15BA9">
        <w:rPr>
          <w:rFonts w:eastAsia="Arial"/>
          <w:sz w:val="18"/>
          <w:szCs w:val="18"/>
        </w:rPr>
        <w:t xml:space="preserve">onstrução do </w:t>
      </w:r>
      <w:r w:rsidR="0001214A">
        <w:rPr>
          <w:rFonts w:eastAsia="Arial"/>
          <w:sz w:val="18"/>
          <w:szCs w:val="18"/>
        </w:rPr>
        <w:t>S</w:t>
      </w:r>
      <w:r w:rsidRPr="00C15BA9">
        <w:rPr>
          <w:rFonts w:eastAsia="Arial"/>
          <w:sz w:val="18"/>
          <w:szCs w:val="18"/>
        </w:rPr>
        <w:t>istema Flutuante Compacto Individual Modular Metálico (Incluindo flutuadores auxiliares, passarela de acesso e plataforma de trabalho).</w:t>
      </w:r>
    </w:p>
    <w:p w:rsidR="00646138" w:rsidRPr="00A20F5D" w:rsidRDefault="00646138" w:rsidP="00E663ED">
      <w:pPr>
        <w:jc w:val="both"/>
        <w:rPr>
          <w:rFonts w:eastAsia="Arial"/>
          <w:sz w:val="24"/>
          <w:szCs w:val="24"/>
        </w:rPr>
      </w:pPr>
    </w:p>
    <w:p w:rsidR="00646138" w:rsidRPr="00A20F5D" w:rsidRDefault="00646138" w:rsidP="00E663ED">
      <w:pPr>
        <w:jc w:val="both"/>
        <w:rPr>
          <w:sz w:val="24"/>
          <w:szCs w:val="24"/>
        </w:rPr>
      </w:pPr>
    </w:p>
    <w:p w:rsidR="00646138" w:rsidRDefault="00646138" w:rsidP="008C2C4B">
      <w:pPr>
        <w:pStyle w:val="Ttulo2"/>
        <w:numPr>
          <w:ilvl w:val="0"/>
          <w:numId w:val="35"/>
        </w:numPr>
        <w:tabs>
          <w:tab w:val="left" w:pos="426"/>
        </w:tabs>
        <w:spacing w:after="120"/>
        <w:jc w:val="both"/>
        <w:rPr>
          <w:rFonts w:eastAsia="Arial"/>
          <w:sz w:val="24"/>
          <w:szCs w:val="24"/>
        </w:rPr>
      </w:pPr>
      <w:bookmarkStart w:id="13" w:name="comments"/>
      <w:bookmarkStart w:id="14" w:name="_Toc342984124"/>
      <w:bookmarkEnd w:id="13"/>
      <w:r w:rsidRPr="00A20F5D">
        <w:rPr>
          <w:rFonts w:eastAsia="Arial"/>
          <w:sz w:val="24"/>
          <w:szCs w:val="24"/>
        </w:rPr>
        <w:t>Preparação e Execução de Juntas Soldadas.</w:t>
      </w:r>
      <w:bookmarkEnd w:id="14"/>
    </w:p>
    <w:p w:rsidR="0001214A" w:rsidRPr="0001214A" w:rsidRDefault="0001214A" w:rsidP="0001214A"/>
    <w:p w:rsidR="00646138" w:rsidRPr="008C2C4B" w:rsidRDefault="008C2C4B" w:rsidP="0001214A">
      <w:pPr>
        <w:pStyle w:val="Ttulo3"/>
        <w:spacing w:after="120"/>
        <w:ind w:left="856" w:hanging="430"/>
        <w:jc w:val="both"/>
        <w:rPr>
          <w:sz w:val="24"/>
          <w:szCs w:val="24"/>
        </w:rPr>
      </w:pPr>
      <w:bookmarkStart w:id="15" w:name="_Toc342984125"/>
      <w:r w:rsidRPr="008C2C4B">
        <w:rPr>
          <w:sz w:val="24"/>
          <w:szCs w:val="24"/>
        </w:rPr>
        <w:t xml:space="preserve">4.1 </w:t>
      </w:r>
      <w:r w:rsidR="00646138" w:rsidRPr="008C2C4B">
        <w:rPr>
          <w:sz w:val="24"/>
          <w:szCs w:val="24"/>
        </w:rPr>
        <w:t>Objetivo</w:t>
      </w:r>
      <w:bookmarkEnd w:id="15"/>
    </w:p>
    <w:p w:rsidR="00646138" w:rsidRPr="00A20F5D" w:rsidRDefault="00646138" w:rsidP="004218EF">
      <w:pPr>
        <w:ind w:left="426"/>
        <w:jc w:val="both"/>
        <w:rPr>
          <w:sz w:val="24"/>
          <w:szCs w:val="24"/>
        </w:rPr>
      </w:pPr>
    </w:p>
    <w:p w:rsidR="00646138" w:rsidRPr="00A20F5D" w:rsidRDefault="00646138" w:rsidP="004218EF">
      <w:pPr>
        <w:ind w:left="426"/>
        <w:jc w:val="both"/>
        <w:rPr>
          <w:sz w:val="24"/>
          <w:szCs w:val="24"/>
        </w:rPr>
      </w:pPr>
      <w:r w:rsidRPr="00A20F5D">
        <w:rPr>
          <w:sz w:val="24"/>
          <w:szCs w:val="24"/>
        </w:rPr>
        <w:t>Estabelecer as exigências para a execução de soldas, definindo parâmetros de referência para servir de base tanto para o executante como para a fiscalização da CODEVASF.</w:t>
      </w:r>
    </w:p>
    <w:p w:rsidR="00646138" w:rsidRPr="00A20F5D" w:rsidRDefault="00646138" w:rsidP="004218EF">
      <w:pPr>
        <w:ind w:left="426"/>
        <w:jc w:val="both"/>
        <w:rPr>
          <w:sz w:val="24"/>
          <w:szCs w:val="24"/>
        </w:rPr>
      </w:pPr>
    </w:p>
    <w:p w:rsidR="00646138" w:rsidRPr="00A20F5D" w:rsidRDefault="008C2C4B" w:rsidP="0001214A">
      <w:pPr>
        <w:pStyle w:val="Ttulo3"/>
        <w:spacing w:after="120"/>
        <w:ind w:left="856" w:hanging="430"/>
        <w:jc w:val="both"/>
        <w:rPr>
          <w:sz w:val="24"/>
          <w:szCs w:val="24"/>
        </w:rPr>
      </w:pPr>
      <w:bookmarkStart w:id="16" w:name="_Toc342984126"/>
      <w:r>
        <w:rPr>
          <w:sz w:val="24"/>
          <w:szCs w:val="24"/>
        </w:rPr>
        <w:t xml:space="preserve">4.2 </w:t>
      </w:r>
      <w:r w:rsidR="00646138" w:rsidRPr="00A20F5D">
        <w:rPr>
          <w:sz w:val="24"/>
          <w:szCs w:val="24"/>
        </w:rPr>
        <w:t>Condições Gerais</w:t>
      </w:r>
      <w:bookmarkEnd w:id="16"/>
      <w:r w:rsidR="00646138" w:rsidRPr="00A20F5D">
        <w:rPr>
          <w:sz w:val="24"/>
          <w:szCs w:val="24"/>
        </w:rPr>
        <w:t> </w:t>
      </w:r>
    </w:p>
    <w:p w:rsidR="00646138" w:rsidRPr="00A20F5D" w:rsidRDefault="00646138" w:rsidP="004218EF">
      <w:pPr>
        <w:pStyle w:val="NormalWeb"/>
        <w:ind w:left="426"/>
        <w:jc w:val="both"/>
      </w:pPr>
      <w:r w:rsidRPr="00A20F5D">
        <w:t>4.2.1 Introdução</w:t>
      </w:r>
    </w:p>
    <w:p w:rsidR="00646138" w:rsidRPr="00A20F5D" w:rsidRDefault="00646138" w:rsidP="004218EF">
      <w:pPr>
        <w:ind w:left="426"/>
        <w:jc w:val="both"/>
        <w:rPr>
          <w:sz w:val="24"/>
          <w:szCs w:val="24"/>
        </w:rPr>
      </w:pPr>
      <w:r w:rsidRPr="00A20F5D">
        <w:rPr>
          <w:sz w:val="24"/>
          <w:szCs w:val="24"/>
        </w:rPr>
        <w:t>A soldagem deverá ser realizada por soldadores qualificados dentro das condições estabelecidas pelos procedimentos de soldagem.</w:t>
      </w:r>
    </w:p>
    <w:p w:rsidR="00646138" w:rsidRPr="00A20F5D" w:rsidRDefault="00646138" w:rsidP="004218EF">
      <w:pPr>
        <w:pStyle w:val="NormalWeb"/>
        <w:ind w:left="426"/>
        <w:jc w:val="both"/>
      </w:pPr>
      <w:r w:rsidRPr="00A20F5D">
        <w:t>4.2.2 Condições climáticas</w:t>
      </w:r>
    </w:p>
    <w:p w:rsidR="00646138" w:rsidRPr="00A20F5D" w:rsidRDefault="00646138" w:rsidP="004218EF">
      <w:pPr>
        <w:ind w:left="426"/>
        <w:jc w:val="both"/>
        <w:rPr>
          <w:sz w:val="24"/>
          <w:szCs w:val="24"/>
        </w:rPr>
      </w:pPr>
      <w:r w:rsidRPr="00A20F5D">
        <w:rPr>
          <w:sz w:val="24"/>
          <w:szCs w:val="24"/>
        </w:rPr>
        <w:t>Em condições climáticas adversas, as soldas somente poderão ser executadas sob proteção de abrigos apropriados que impeçam a penetração de chuva e ventos fortes prejudiciais à qualidade final da solda.</w:t>
      </w:r>
    </w:p>
    <w:p w:rsidR="00646138" w:rsidRPr="00A20F5D" w:rsidRDefault="00646138" w:rsidP="004218EF">
      <w:pPr>
        <w:pStyle w:val="NormalWeb"/>
        <w:ind w:left="426"/>
        <w:jc w:val="both"/>
      </w:pPr>
      <w:r w:rsidRPr="00A20F5D">
        <w:t>4.2.3 Área de trabalho</w:t>
      </w:r>
    </w:p>
    <w:p w:rsidR="00646138" w:rsidRPr="00A20F5D" w:rsidRDefault="00646138" w:rsidP="004218EF">
      <w:pPr>
        <w:ind w:left="426"/>
        <w:jc w:val="both"/>
        <w:rPr>
          <w:sz w:val="24"/>
          <w:szCs w:val="24"/>
        </w:rPr>
      </w:pPr>
      <w:r w:rsidRPr="00A20F5D">
        <w:rPr>
          <w:sz w:val="24"/>
          <w:szCs w:val="24"/>
        </w:rPr>
        <w:t xml:space="preserve">Para as soldas executadas no nível do solo ou acima, a área de trabalho em torno da solda não deverá ter menos que 600mm de raio.Quando a solda for executada dentro de valas, o local de </w:t>
      </w:r>
      <w:r w:rsidRPr="00A20F5D">
        <w:rPr>
          <w:sz w:val="24"/>
          <w:szCs w:val="24"/>
        </w:rPr>
        <w:lastRenderedPageBreak/>
        <w:t>soldagem deverá ter dimensões suficientes para que um ou mais soldadores possam ter livre acesso ao local, assim como devem ser retirados todos os pedaços de ferro, madeira, pedra ou qualquer outro objeto que ponham em risco a integridade física do soldador.</w:t>
      </w:r>
    </w:p>
    <w:p w:rsidR="00646138" w:rsidRPr="00A20F5D" w:rsidRDefault="00646138" w:rsidP="004218EF">
      <w:pPr>
        <w:ind w:left="426"/>
        <w:jc w:val="both"/>
        <w:rPr>
          <w:sz w:val="24"/>
          <w:szCs w:val="24"/>
        </w:rPr>
      </w:pPr>
    </w:p>
    <w:p w:rsidR="00646138" w:rsidRPr="00A20F5D" w:rsidRDefault="00646138" w:rsidP="004218EF">
      <w:pPr>
        <w:ind w:left="426"/>
        <w:jc w:val="both"/>
        <w:rPr>
          <w:sz w:val="24"/>
          <w:szCs w:val="24"/>
        </w:rPr>
      </w:pPr>
      <w:r w:rsidRPr="00A20F5D">
        <w:rPr>
          <w:sz w:val="24"/>
          <w:szCs w:val="24"/>
        </w:rPr>
        <w:t>Para a execução de soldas em ambientes fechados, é obrigatória a instalação de exaustores ou insufladores de ar e a garantia de acesso seguro e desimpedido à distância máxima de 60 metros, mantendo as condições mínimas de segurança e salubridade.</w:t>
      </w:r>
    </w:p>
    <w:p w:rsidR="00646138" w:rsidRPr="00A20F5D" w:rsidRDefault="00646138" w:rsidP="004218EF">
      <w:pPr>
        <w:pStyle w:val="NormalWeb"/>
        <w:ind w:left="426"/>
        <w:jc w:val="both"/>
      </w:pPr>
      <w:r w:rsidRPr="00A20F5D">
        <w:t>4.2.4 Equipamentos de solda</w:t>
      </w:r>
    </w:p>
    <w:p w:rsidR="00646138" w:rsidRPr="00A20F5D" w:rsidRDefault="00646138" w:rsidP="004218EF">
      <w:pPr>
        <w:ind w:left="426"/>
        <w:jc w:val="both"/>
        <w:rPr>
          <w:sz w:val="24"/>
          <w:szCs w:val="24"/>
        </w:rPr>
      </w:pPr>
      <w:r w:rsidRPr="00A20F5D">
        <w:rPr>
          <w:sz w:val="24"/>
          <w:szCs w:val="24"/>
        </w:rPr>
        <w:t>As máquinas e equipamentos de solda deverão estar em boas condições, observando-seque os instrumentos de controle estejam em perfeito funcionamento e sejam aferidos periodicamente. Os equipamentos movidos a energia elétrica devem ser instalados em redes livres de queda de tensãoacentuada. As conexões entre o equipamento e os cabos devem ser feitas através de dispositivo apropriado, cuidando-se para que haja bom contato elétrico entre as partes e com garantias de segurança para o soldador e demais pessoas.</w:t>
      </w:r>
    </w:p>
    <w:p w:rsidR="00646138" w:rsidRPr="00A20F5D" w:rsidRDefault="00646138" w:rsidP="004218EF">
      <w:pPr>
        <w:ind w:left="426"/>
        <w:jc w:val="both"/>
        <w:rPr>
          <w:sz w:val="24"/>
          <w:szCs w:val="24"/>
        </w:rPr>
      </w:pPr>
    </w:p>
    <w:p w:rsidR="00646138" w:rsidRPr="00A20F5D" w:rsidRDefault="00646138" w:rsidP="004218EF">
      <w:pPr>
        <w:pStyle w:val="NormalWeb"/>
        <w:ind w:left="426"/>
        <w:jc w:val="both"/>
      </w:pPr>
      <w:r w:rsidRPr="00A20F5D">
        <w:t>4.2.5 Identificação do soldador</w:t>
      </w:r>
    </w:p>
    <w:p w:rsidR="00646138" w:rsidRDefault="00646138" w:rsidP="004218EF">
      <w:pPr>
        <w:ind w:left="426"/>
        <w:jc w:val="both"/>
        <w:rPr>
          <w:sz w:val="24"/>
          <w:szCs w:val="24"/>
        </w:rPr>
      </w:pPr>
      <w:r w:rsidRPr="00A20F5D">
        <w:rPr>
          <w:sz w:val="24"/>
          <w:szCs w:val="24"/>
        </w:rPr>
        <w:t>Cada soldador identificará seu trabalho, anotando seu número de registro com tinta, ao lado do cordão de solda, em local de fácil visualização.</w:t>
      </w:r>
    </w:p>
    <w:p w:rsidR="008C2C4B" w:rsidRDefault="008C2C4B" w:rsidP="004218EF">
      <w:pPr>
        <w:ind w:left="426"/>
        <w:jc w:val="both"/>
        <w:rPr>
          <w:sz w:val="24"/>
          <w:szCs w:val="24"/>
        </w:rPr>
      </w:pPr>
    </w:p>
    <w:p w:rsidR="008C2C4B" w:rsidRPr="00A20F5D" w:rsidRDefault="008C2C4B" w:rsidP="004218EF">
      <w:pPr>
        <w:ind w:left="426"/>
        <w:jc w:val="both"/>
        <w:rPr>
          <w:sz w:val="24"/>
          <w:szCs w:val="24"/>
        </w:rPr>
      </w:pPr>
    </w:p>
    <w:p w:rsidR="00646138" w:rsidRPr="00A20F5D" w:rsidRDefault="00646138" w:rsidP="004218EF">
      <w:pPr>
        <w:pStyle w:val="NormalWeb"/>
        <w:ind w:left="426"/>
        <w:jc w:val="both"/>
      </w:pPr>
      <w:r w:rsidRPr="00A20F5D">
        <w:t>4.2.6 Pré e pós aquecimento</w:t>
      </w:r>
    </w:p>
    <w:p w:rsidR="00646138" w:rsidRPr="00A20F5D" w:rsidRDefault="00646138" w:rsidP="004218EF">
      <w:pPr>
        <w:ind w:left="426"/>
        <w:jc w:val="both"/>
        <w:rPr>
          <w:sz w:val="24"/>
          <w:szCs w:val="24"/>
        </w:rPr>
      </w:pPr>
      <w:r w:rsidRPr="00A20F5D">
        <w:rPr>
          <w:sz w:val="24"/>
          <w:szCs w:val="24"/>
        </w:rPr>
        <w:t>O procedimento de soldagem qualificado especificará as práticas de pré ou pós aquecimento que devem ser realizadas para materiais com carbono equivalente maior ou igual a 0,4%.</w:t>
      </w:r>
    </w:p>
    <w:p w:rsidR="00646138" w:rsidRPr="00A20F5D" w:rsidRDefault="00646138" w:rsidP="004218EF">
      <w:pPr>
        <w:pStyle w:val="NormalWeb"/>
        <w:ind w:left="426"/>
        <w:jc w:val="both"/>
      </w:pPr>
      <w:r w:rsidRPr="00A20F5D">
        <w:t>4.2.</w:t>
      </w:r>
      <w:r w:rsidR="008C2C4B">
        <w:t>7</w:t>
      </w:r>
      <w:r w:rsidRPr="00A20F5D">
        <w:t xml:space="preserve"> Limpeza inicial e entre passes</w:t>
      </w:r>
    </w:p>
    <w:p w:rsidR="00646138" w:rsidRPr="00A20F5D" w:rsidRDefault="00646138" w:rsidP="004218EF">
      <w:pPr>
        <w:ind w:left="426"/>
        <w:jc w:val="both"/>
        <w:rPr>
          <w:sz w:val="24"/>
          <w:szCs w:val="24"/>
        </w:rPr>
      </w:pPr>
      <w:r w:rsidRPr="00A20F5D">
        <w:rPr>
          <w:sz w:val="24"/>
          <w:szCs w:val="24"/>
        </w:rPr>
        <w:t>A região a ser soldada deve apresentar superfície lisa, estar rigorosamente limpa, livre de carepas de oxidação, tintas, graxa e pites de corrosão profunda e generalizados. As chapas devem estar isentas de trechos com dupla laminação nessa área. A escória deve ser retirada após cada passe de solda com o auxílio de ferramentas mecânicas ou manuais.</w:t>
      </w:r>
    </w:p>
    <w:p w:rsidR="00646138" w:rsidRPr="00A20F5D" w:rsidRDefault="00646138" w:rsidP="004218EF">
      <w:pPr>
        <w:pStyle w:val="NormalWeb"/>
        <w:ind w:left="426"/>
        <w:jc w:val="both"/>
      </w:pPr>
      <w:r w:rsidRPr="00A20F5D">
        <w:t>4.2.8 Fixação</w:t>
      </w:r>
    </w:p>
    <w:p w:rsidR="00646138" w:rsidRPr="00A20F5D" w:rsidRDefault="00646138" w:rsidP="004218EF">
      <w:pPr>
        <w:ind w:left="426"/>
        <w:jc w:val="both"/>
        <w:rPr>
          <w:sz w:val="24"/>
          <w:szCs w:val="24"/>
        </w:rPr>
      </w:pPr>
      <w:r w:rsidRPr="00A20F5D">
        <w:rPr>
          <w:sz w:val="24"/>
          <w:szCs w:val="24"/>
        </w:rPr>
        <w:t>As partes a serem soldadas devem ser fixadas de forma a evitar-se o movimento relativo entre elas.</w:t>
      </w:r>
    </w:p>
    <w:p w:rsidR="00646138" w:rsidRPr="00A20F5D" w:rsidRDefault="00646138" w:rsidP="004218EF">
      <w:pPr>
        <w:pStyle w:val="NormalWeb"/>
        <w:ind w:left="426"/>
        <w:jc w:val="both"/>
      </w:pPr>
      <w:r w:rsidRPr="00A20F5D">
        <w:t>4.2.9 Intervalo entre passes de solda</w:t>
      </w:r>
    </w:p>
    <w:p w:rsidR="00646138" w:rsidRPr="00A20F5D" w:rsidRDefault="00646138" w:rsidP="004218EF">
      <w:pPr>
        <w:ind w:left="426"/>
        <w:jc w:val="both"/>
        <w:rPr>
          <w:sz w:val="24"/>
          <w:szCs w:val="24"/>
        </w:rPr>
      </w:pPr>
      <w:r w:rsidRPr="00A20F5D">
        <w:rPr>
          <w:sz w:val="24"/>
          <w:szCs w:val="24"/>
        </w:rPr>
        <w:t>O intervalo máximo entre a execução do passe de raiz e o passe de solda subsequente não deverá exceder 30 minutos, sendo que a solda deverá ser completada na mesma jornada de trabalho. Caso, por força maior, a solda seja interrompida no primeiro passe (de 30 minutos a 8 horas), aplicar "quebra-gelo" (aquecimento a 60ºC com maçarico a GLP) antes de continuar a soldagem. Se a demora for superior a 8 horas, destruir a solda. Para os demais passes, aplicar "quebra-gelo".</w:t>
      </w:r>
    </w:p>
    <w:p w:rsidR="00646138" w:rsidRPr="00A20F5D" w:rsidRDefault="00646138" w:rsidP="004218EF">
      <w:pPr>
        <w:pStyle w:val="NormalWeb"/>
        <w:ind w:left="426"/>
        <w:jc w:val="both"/>
      </w:pPr>
      <w:r w:rsidRPr="00A20F5D">
        <w:t>4.2.10 Acabamento</w:t>
      </w:r>
    </w:p>
    <w:p w:rsidR="00646138" w:rsidRPr="00A20F5D" w:rsidRDefault="00646138" w:rsidP="004218EF">
      <w:pPr>
        <w:ind w:left="426"/>
        <w:jc w:val="both"/>
        <w:rPr>
          <w:sz w:val="24"/>
          <w:szCs w:val="24"/>
        </w:rPr>
      </w:pPr>
      <w:r w:rsidRPr="00A20F5D">
        <w:rPr>
          <w:sz w:val="24"/>
          <w:szCs w:val="24"/>
        </w:rPr>
        <w:lastRenderedPageBreak/>
        <w:t>Todo o cordão de solda mais 100mm para cada lado, deve ser cuidadosamente limpo,retirando-se toda escória, respingos de solda, restos de revestimento ou quaisquer outras imperfeições ou sujeiras provenientes da soldagem.</w:t>
      </w:r>
    </w:p>
    <w:p w:rsidR="00646138" w:rsidRPr="00A20F5D" w:rsidRDefault="00646138" w:rsidP="004218EF">
      <w:pPr>
        <w:pStyle w:val="NormalWeb"/>
        <w:ind w:left="426"/>
        <w:jc w:val="both"/>
      </w:pPr>
      <w:r w:rsidRPr="00A20F5D">
        <w:t>4.2.11 Normas de segurança</w:t>
      </w:r>
    </w:p>
    <w:p w:rsidR="00646138" w:rsidRPr="00A20F5D" w:rsidRDefault="00646138" w:rsidP="004218EF">
      <w:pPr>
        <w:ind w:left="426"/>
        <w:jc w:val="both"/>
        <w:rPr>
          <w:sz w:val="24"/>
          <w:szCs w:val="24"/>
        </w:rPr>
      </w:pPr>
      <w:r w:rsidRPr="00A20F5D">
        <w:rPr>
          <w:sz w:val="24"/>
          <w:szCs w:val="24"/>
        </w:rPr>
        <w:t>Devem ser observados todos os procedimentos de segurança pertinentes ao trabalho executado, sob pena de imediata interdição dos trabalhos.</w:t>
      </w:r>
    </w:p>
    <w:p w:rsidR="00646138" w:rsidRPr="00A20F5D" w:rsidRDefault="00646138" w:rsidP="004218EF">
      <w:pPr>
        <w:ind w:left="426"/>
        <w:jc w:val="both"/>
        <w:rPr>
          <w:sz w:val="24"/>
          <w:szCs w:val="24"/>
        </w:rPr>
      </w:pPr>
    </w:p>
    <w:p w:rsidR="00646138" w:rsidRPr="00A20F5D" w:rsidRDefault="00646138" w:rsidP="004218EF">
      <w:pPr>
        <w:ind w:left="426"/>
        <w:jc w:val="both"/>
        <w:rPr>
          <w:sz w:val="24"/>
          <w:szCs w:val="24"/>
        </w:rPr>
      </w:pPr>
    </w:p>
    <w:p w:rsidR="00646138" w:rsidRDefault="00646138" w:rsidP="008C2C4B">
      <w:pPr>
        <w:pStyle w:val="Ttulo2"/>
        <w:numPr>
          <w:ilvl w:val="0"/>
          <w:numId w:val="35"/>
        </w:numPr>
        <w:spacing w:after="120"/>
        <w:jc w:val="both"/>
        <w:rPr>
          <w:sz w:val="24"/>
          <w:szCs w:val="24"/>
        </w:rPr>
      </w:pPr>
      <w:bookmarkStart w:id="17" w:name="_Toc342984127"/>
      <w:r w:rsidRPr="00A20F5D">
        <w:rPr>
          <w:sz w:val="24"/>
          <w:szCs w:val="24"/>
        </w:rPr>
        <w:t>C</w:t>
      </w:r>
      <w:r w:rsidR="003D44EF">
        <w:rPr>
          <w:sz w:val="24"/>
          <w:szCs w:val="24"/>
        </w:rPr>
        <w:t>ritérios de Aceitação</w:t>
      </w:r>
      <w:bookmarkEnd w:id="17"/>
    </w:p>
    <w:p w:rsidR="008C2C4B" w:rsidRPr="008C2C4B" w:rsidRDefault="008C2C4B" w:rsidP="008C2C4B"/>
    <w:p w:rsidR="00646138" w:rsidRPr="00A20F5D" w:rsidRDefault="008C2C4B" w:rsidP="008C2C4B">
      <w:pPr>
        <w:pStyle w:val="Ttulo3"/>
        <w:spacing w:after="120"/>
        <w:ind w:left="426"/>
        <w:jc w:val="both"/>
        <w:rPr>
          <w:sz w:val="24"/>
          <w:szCs w:val="24"/>
        </w:rPr>
      </w:pPr>
      <w:bookmarkStart w:id="18" w:name="_Toc342984128"/>
      <w:r>
        <w:rPr>
          <w:sz w:val="24"/>
          <w:szCs w:val="24"/>
        </w:rPr>
        <w:t xml:space="preserve">5.1 </w:t>
      </w:r>
      <w:r w:rsidR="00646138" w:rsidRPr="00A20F5D">
        <w:rPr>
          <w:sz w:val="24"/>
          <w:szCs w:val="24"/>
        </w:rPr>
        <w:t>Ensaios não destrutivos (líquido penetrante)</w:t>
      </w:r>
      <w:bookmarkEnd w:id="18"/>
    </w:p>
    <w:p w:rsidR="00646138" w:rsidRPr="008C2C4B" w:rsidRDefault="008C2C4B" w:rsidP="004218EF">
      <w:pPr>
        <w:pStyle w:val="NormalWeb"/>
        <w:ind w:left="426"/>
        <w:jc w:val="both"/>
      </w:pPr>
      <w:r w:rsidRPr="008C2C4B">
        <w:t xml:space="preserve">5.1.1 </w:t>
      </w:r>
      <w:r w:rsidR="00646138" w:rsidRPr="008C2C4B">
        <w:t>Objetivo</w:t>
      </w:r>
    </w:p>
    <w:p w:rsidR="00646138" w:rsidRPr="00A20F5D" w:rsidRDefault="00646138" w:rsidP="004218EF">
      <w:pPr>
        <w:ind w:left="426"/>
        <w:jc w:val="both"/>
        <w:rPr>
          <w:sz w:val="24"/>
          <w:szCs w:val="24"/>
        </w:rPr>
      </w:pPr>
      <w:r w:rsidRPr="00A20F5D">
        <w:rPr>
          <w:sz w:val="24"/>
          <w:szCs w:val="24"/>
        </w:rPr>
        <w:t>O objetivo dos Ensaios por Líquido Penetrante é assegurar a confiabilidade do produto, por meio de:</w:t>
      </w:r>
    </w:p>
    <w:p w:rsidR="00646138" w:rsidRPr="00A20F5D" w:rsidRDefault="00646138" w:rsidP="004218EF">
      <w:pPr>
        <w:pStyle w:val="NormalWeb"/>
        <w:ind w:left="426"/>
        <w:jc w:val="both"/>
      </w:pPr>
      <w:r w:rsidRPr="008C2C4B">
        <w:t>a)</w:t>
      </w:r>
      <w:r w:rsidRPr="00A20F5D">
        <w:t xml:space="preserve"> Obtenção de uma imagem visual, que revela a descontinuidade na superfície da peça (mancha);</w:t>
      </w:r>
    </w:p>
    <w:p w:rsidR="00646138" w:rsidRPr="00A20F5D" w:rsidRDefault="00646138" w:rsidP="004218EF">
      <w:pPr>
        <w:pStyle w:val="NormalWeb"/>
        <w:ind w:left="426"/>
        <w:jc w:val="both"/>
      </w:pPr>
      <w:r w:rsidRPr="008C2C4B">
        <w:t>b)</w:t>
      </w:r>
      <w:r w:rsidRPr="00A20F5D">
        <w:t xml:space="preserve"> Revelação da natureza da descontinuidade sem danificar a peça;</w:t>
      </w:r>
    </w:p>
    <w:p w:rsidR="00646138" w:rsidRPr="00A20F5D" w:rsidRDefault="00646138" w:rsidP="004218EF">
      <w:pPr>
        <w:pStyle w:val="NormalWeb"/>
        <w:ind w:left="426"/>
        <w:jc w:val="both"/>
      </w:pPr>
      <w:r w:rsidRPr="008C2C4B">
        <w:t>c)</w:t>
      </w:r>
      <w:r w:rsidRPr="00A20F5D">
        <w:t xml:space="preserve"> Separação das peças aceitáveis das não aceitáveis segundo o critério estipulado.</w:t>
      </w:r>
    </w:p>
    <w:p w:rsidR="00646138" w:rsidRPr="00A20F5D" w:rsidRDefault="00646138" w:rsidP="004218EF">
      <w:pPr>
        <w:ind w:left="426"/>
        <w:jc w:val="both"/>
        <w:rPr>
          <w:sz w:val="24"/>
          <w:szCs w:val="24"/>
        </w:rPr>
      </w:pPr>
    </w:p>
    <w:p w:rsidR="00646138" w:rsidRPr="00A20F5D" w:rsidRDefault="00646138" w:rsidP="008C2C4B">
      <w:pPr>
        <w:pStyle w:val="Ttulo3"/>
        <w:numPr>
          <w:ilvl w:val="1"/>
          <w:numId w:val="36"/>
        </w:numPr>
        <w:spacing w:after="120"/>
        <w:jc w:val="both"/>
        <w:rPr>
          <w:sz w:val="24"/>
          <w:szCs w:val="24"/>
        </w:rPr>
      </w:pPr>
      <w:bookmarkStart w:id="19" w:name="_Toc342984129"/>
      <w:r w:rsidRPr="00A20F5D">
        <w:rPr>
          <w:sz w:val="24"/>
          <w:szCs w:val="24"/>
        </w:rPr>
        <w:t>Exame Visual (Norma Api 1104)</w:t>
      </w:r>
      <w:bookmarkEnd w:id="19"/>
    </w:p>
    <w:p w:rsidR="00646138" w:rsidRPr="008C2C4B" w:rsidRDefault="00646138" w:rsidP="004218EF">
      <w:pPr>
        <w:pStyle w:val="NormalWeb"/>
        <w:ind w:left="426"/>
        <w:jc w:val="both"/>
      </w:pPr>
      <w:r w:rsidRPr="008C2C4B">
        <w:t>a) Aspecto</w:t>
      </w:r>
    </w:p>
    <w:p w:rsidR="00646138" w:rsidRPr="00A20F5D" w:rsidRDefault="00646138" w:rsidP="004218EF">
      <w:pPr>
        <w:ind w:left="426"/>
        <w:jc w:val="both"/>
        <w:rPr>
          <w:sz w:val="24"/>
          <w:szCs w:val="24"/>
        </w:rPr>
      </w:pPr>
      <w:r w:rsidRPr="00A20F5D">
        <w:rPr>
          <w:sz w:val="24"/>
          <w:szCs w:val="24"/>
        </w:rPr>
        <w:t>O cordão de solda deve ter aspecto e dimensões uniformes em toda sua extensão e não pode apresentar salpicos excessivos, trincas ou crateras.</w:t>
      </w:r>
    </w:p>
    <w:p w:rsidR="00646138" w:rsidRPr="008C2C4B" w:rsidRDefault="00646138" w:rsidP="004218EF">
      <w:pPr>
        <w:pStyle w:val="NormalWeb"/>
        <w:ind w:left="426"/>
        <w:jc w:val="both"/>
      </w:pPr>
      <w:r w:rsidRPr="008C2C4B">
        <w:t>b) Mordeduras</w:t>
      </w:r>
    </w:p>
    <w:p w:rsidR="00646138" w:rsidRPr="00A20F5D" w:rsidRDefault="00646138" w:rsidP="004218EF">
      <w:pPr>
        <w:ind w:left="426"/>
        <w:jc w:val="both"/>
        <w:rPr>
          <w:sz w:val="24"/>
          <w:szCs w:val="24"/>
        </w:rPr>
      </w:pPr>
      <w:r w:rsidRPr="00A20F5D">
        <w:rPr>
          <w:sz w:val="24"/>
          <w:szCs w:val="24"/>
        </w:rPr>
        <w:t>O comprimento não pode exceder o menor valor entre 0,8mm e 12,5% de t em 4t de solda, com entalhe máximo de 0,8mm (t= espessura da chapa).</w:t>
      </w:r>
    </w:p>
    <w:p w:rsidR="00646138" w:rsidRPr="008C2C4B" w:rsidRDefault="00646138" w:rsidP="004218EF">
      <w:pPr>
        <w:pStyle w:val="NormalWeb"/>
        <w:ind w:left="426"/>
        <w:jc w:val="both"/>
      </w:pPr>
      <w:r w:rsidRPr="008C2C4B">
        <w:t>c) Concavidade</w:t>
      </w:r>
    </w:p>
    <w:p w:rsidR="00646138" w:rsidRPr="00A20F5D" w:rsidRDefault="00646138" w:rsidP="004218EF">
      <w:pPr>
        <w:ind w:left="426"/>
        <w:jc w:val="both"/>
        <w:rPr>
          <w:sz w:val="24"/>
          <w:szCs w:val="24"/>
        </w:rPr>
      </w:pPr>
      <w:r w:rsidRPr="00A20F5D">
        <w:rPr>
          <w:sz w:val="24"/>
          <w:szCs w:val="24"/>
        </w:rPr>
        <w:t>A concavidade da raiz ou da face não pode provocar na junta uma redução de espessura abaixo da do menor dos componentes soldados.</w:t>
      </w:r>
    </w:p>
    <w:p w:rsidR="00646138" w:rsidRPr="008C2C4B" w:rsidRDefault="00646138" w:rsidP="004218EF">
      <w:pPr>
        <w:pStyle w:val="NormalWeb"/>
        <w:ind w:left="426"/>
        <w:jc w:val="both"/>
      </w:pPr>
      <w:r w:rsidRPr="008C2C4B">
        <w:t>d) Reforço excessivo ou excesso de penetração</w:t>
      </w:r>
    </w:p>
    <w:p w:rsidR="00646138" w:rsidRPr="00A20F5D" w:rsidRDefault="00646138" w:rsidP="004218EF">
      <w:pPr>
        <w:ind w:left="426"/>
        <w:jc w:val="both"/>
        <w:rPr>
          <w:sz w:val="24"/>
          <w:szCs w:val="24"/>
        </w:rPr>
      </w:pPr>
      <w:r w:rsidRPr="00A20F5D">
        <w:rPr>
          <w:sz w:val="24"/>
          <w:szCs w:val="24"/>
        </w:rPr>
        <w:t xml:space="preserve">O reforço externo e a saliência interna da solda devem ser bem fundidos, com boa concordância com a chapa do metal base, e não podem exceder os valores descritos na tabela </w:t>
      </w:r>
      <w:r w:rsidR="008C2C4B">
        <w:rPr>
          <w:sz w:val="24"/>
          <w:szCs w:val="24"/>
        </w:rPr>
        <w:t>abaixo</w:t>
      </w:r>
      <w:r w:rsidRPr="00A20F5D">
        <w:rPr>
          <w:sz w:val="24"/>
          <w:szCs w:val="24"/>
        </w:rPr>
        <w:t>.</w:t>
      </w:r>
    </w:p>
    <w:p w:rsidR="00646138" w:rsidRPr="008C2C4B" w:rsidRDefault="00646138" w:rsidP="004218EF">
      <w:pPr>
        <w:pStyle w:val="NormalWeb"/>
        <w:ind w:left="426"/>
        <w:jc w:val="both"/>
      </w:pPr>
      <w:r w:rsidRPr="008C2C4B">
        <w:t>Reforços e saliências</w:t>
      </w:r>
    </w:p>
    <w:bookmarkStart w:id="20" w:name="_MON_1413031087"/>
    <w:bookmarkStart w:id="21" w:name="_MON_1413031125"/>
    <w:bookmarkStart w:id="22" w:name="_MON_1413031203"/>
    <w:bookmarkStart w:id="23" w:name="_MON_1413029838"/>
    <w:bookmarkEnd w:id="20"/>
    <w:bookmarkEnd w:id="21"/>
    <w:bookmarkEnd w:id="22"/>
    <w:bookmarkEnd w:id="23"/>
    <w:p w:rsidR="00646138" w:rsidRPr="00A20F5D" w:rsidRDefault="00646138" w:rsidP="004218EF">
      <w:pPr>
        <w:pStyle w:val="NormalWeb"/>
        <w:ind w:left="426"/>
        <w:jc w:val="both"/>
        <w:rPr>
          <w:b/>
        </w:rPr>
      </w:pPr>
      <w:r w:rsidRPr="00A20F5D">
        <w:rPr>
          <w:b/>
        </w:rPr>
        <w:object w:dxaOrig="4144" w:dyaOrig="2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85.5pt" o:ole="">
            <v:imagedata r:id="rId10" o:title=""/>
          </v:shape>
          <o:OLEObject Type="Embed" ProgID="Excel.Sheet.12" ShapeID="_x0000_i1025" DrawAspect="Content" ObjectID="_1564213414" r:id="rId11"/>
        </w:object>
      </w:r>
    </w:p>
    <w:p w:rsidR="00646138" w:rsidRPr="00A20F5D" w:rsidRDefault="00646138" w:rsidP="004218EF">
      <w:pPr>
        <w:pStyle w:val="NormalWeb"/>
        <w:ind w:left="426"/>
        <w:jc w:val="both"/>
        <w:rPr>
          <w:b/>
        </w:rPr>
      </w:pPr>
    </w:p>
    <w:p w:rsidR="00646138" w:rsidRPr="00A20F5D" w:rsidRDefault="00646138" w:rsidP="00906D83">
      <w:pPr>
        <w:pStyle w:val="Ttulo"/>
        <w:ind w:left="426"/>
        <w:rPr>
          <w:sz w:val="24"/>
          <w:szCs w:val="24"/>
        </w:rPr>
      </w:pPr>
      <w:bookmarkStart w:id="24" w:name="_Toc342984135"/>
      <w:r w:rsidRPr="00A20F5D">
        <w:rPr>
          <w:sz w:val="24"/>
          <w:szCs w:val="24"/>
        </w:rPr>
        <w:t>PARTE V - REVESTIMENTOS</w:t>
      </w:r>
      <w:bookmarkEnd w:id="24"/>
    </w:p>
    <w:p w:rsidR="00646138" w:rsidRPr="00A20F5D" w:rsidRDefault="00646138" w:rsidP="004218EF">
      <w:pPr>
        <w:spacing w:before="1"/>
        <w:ind w:left="426" w:right="-20"/>
        <w:jc w:val="both"/>
        <w:rPr>
          <w:b/>
          <w:sz w:val="24"/>
          <w:szCs w:val="24"/>
        </w:rPr>
      </w:pPr>
    </w:p>
    <w:p w:rsidR="00646138" w:rsidRPr="004732A1" w:rsidRDefault="00646138" w:rsidP="004732A1">
      <w:pPr>
        <w:pStyle w:val="Ttulo1"/>
        <w:numPr>
          <w:ilvl w:val="0"/>
          <w:numId w:val="37"/>
        </w:numPr>
        <w:spacing w:after="120"/>
        <w:jc w:val="both"/>
        <w:rPr>
          <w:b/>
          <w:szCs w:val="24"/>
        </w:rPr>
      </w:pPr>
      <w:bookmarkStart w:id="25" w:name="_Toc342984136"/>
      <w:r w:rsidRPr="004732A1">
        <w:rPr>
          <w:b/>
          <w:szCs w:val="24"/>
        </w:rPr>
        <w:t>Preparação do material</w:t>
      </w:r>
      <w:bookmarkEnd w:id="25"/>
    </w:p>
    <w:p w:rsidR="00646138" w:rsidRPr="00A20F5D" w:rsidRDefault="00646138" w:rsidP="004218EF">
      <w:pPr>
        <w:ind w:left="426"/>
        <w:jc w:val="both"/>
        <w:rPr>
          <w:sz w:val="24"/>
          <w:szCs w:val="24"/>
        </w:rPr>
      </w:pPr>
    </w:p>
    <w:p w:rsidR="00646138" w:rsidRPr="00A20F5D" w:rsidRDefault="00646138" w:rsidP="004218EF">
      <w:pPr>
        <w:ind w:left="426"/>
        <w:jc w:val="both"/>
        <w:rPr>
          <w:sz w:val="24"/>
          <w:szCs w:val="24"/>
        </w:rPr>
      </w:pPr>
      <w:r w:rsidRPr="00A20F5D">
        <w:rPr>
          <w:sz w:val="24"/>
          <w:szCs w:val="24"/>
        </w:rPr>
        <w:t>Após o término da montagem do reservatório e tratamento da solda (jateamento abrasivo), o material é preparado para ser revestido. Os flutuantes passam por um processo de limpeza, com finalidade de remover todos os resquícios de sujeira e outros elementos depositados no material durante o processo de montagem. Essa limpeza é feita através de escovas com cerdas macias, utilizandoágua em abundância e sabão neutro.</w:t>
      </w:r>
    </w:p>
    <w:p w:rsidR="00646138" w:rsidRPr="00A20F5D" w:rsidRDefault="00646138" w:rsidP="004218EF">
      <w:pPr>
        <w:ind w:left="426"/>
        <w:jc w:val="both"/>
        <w:rPr>
          <w:sz w:val="24"/>
          <w:szCs w:val="24"/>
        </w:rPr>
      </w:pPr>
    </w:p>
    <w:p w:rsidR="00646138" w:rsidRPr="004732A1" w:rsidRDefault="00646138" w:rsidP="004218EF">
      <w:pPr>
        <w:pStyle w:val="Ttulo1"/>
        <w:numPr>
          <w:ilvl w:val="1"/>
          <w:numId w:val="24"/>
        </w:numPr>
        <w:spacing w:after="120"/>
        <w:ind w:left="426" w:firstLine="0"/>
        <w:jc w:val="both"/>
        <w:rPr>
          <w:b/>
          <w:szCs w:val="24"/>
        </w:rPr>
      </w:pPr>
      <w:bookmarkStart w:id="26" w:name="_Toc342984137"/>
      <w:r w:rsidRPr="004732A1">
        <w:rPr>
          <w:b/>
          <w:szCs w:val="24"/>
        </w:rPr>
        <w:t>Aplicação de fundo anti-corrosivo</w:t>
      </w:r>
      <w:bookmarkEnd w:id="26"/>
    </w:p>
    <w:p w:rsidR="00646138" w:rsidRPr="00A20F5D" w:rsidRDefault="00646138" w:rsidP="004218EF">
      <w:pPr>
        <w:ind w:left="426"/>
        <w:jc w:val="both"/>
        <w:rPr>
          <w:sz w:val="24"/>
          <w:szCs w:val="24"/>
        </w:rPr>
      </w:pPr>
    </w:p>
    <w:p w:rsidR="00646138" w:rsidRPr="00A20F5D" w:rsidRDefault="00646138" w:rsidP="004218EF">
      <w:pPr>
        <w:ind w:left="426"/>
        <w:jc w:val="both"/>
        <w:rPr>
          <w:sz w:val="24"/>
          <w:szCs w:val="24"/>
        </w:rPr>
      </w:pPr>
      <w:r w:rsidRPr="00A20F5D">
        <w:rPr>
          <w:sz w:val="24"/>
          <w:szCs w:val="24"/>
        </w:rPr>
        <w:t>Aplicação de 01 (uma) demão a base de shop- primer epóxi, com 40 micrômetros de espessura de filme seco na cor vermelho óxido conforme ABNT- NORMA: NBR 7831. (Sistema de revestimentos protetores com finalidade anti-corrosiva).</w:t>
      </w:r>
    </w:p>
    <w:p w:rsidR="00646138" w:rsidRPr="00A20F5D" w:rsidRDefault="00646138" w:rsidP="004218EF">
      <w:pPr>
        <w:spacing w:before="1"/>
        <w:ind w:left="426" w:right="-20"/>
        <w:jc w:val="both"/>
        <w:rPr>
          <w:b/>
          <w:sz w:val="24"/>
          <w:szCs w:val="24"/>
        </w:rPr>
      </w:pPr>
    </w:p>
    <w:p w:rsidR="00646138" w:rsidRPr="004732A1" w:rsidRDefault="00646138" w:rsidP="004218EF">
      <w:pPr>
        <w:pStyle w:val="Ttulo1"/>
        <w:numPr>
          <w:ilvl w:val="1"/>
          <w:numId w:val="24"/>
        </w:numPr>
        <w:spacing w:after="120"/>
        <w:ind w:left="426" w:firstLine="0"/>
        <w:jc w:val="both"/>
        <w:rPr>
          <w:b/>
          <w:szCs w:val="24"/>
        </w:rPr>
      </w:pPr>
      <w:bookmarkStart w:id="27" w:name="_Toc342984138"/>
      <w:r w:rsidRPr="004732A1">
        <w:rPr>
          <w:b/>
          <w:szCs w:val="24"/>
        </w:rPr>
        <w:t>Aplicação de revestimento interno</w:t>
      </w:r>
      <w:bookmarkEnd w:id="27"/>
    </w:p>
    <w:p w:rsidR="00646138" w:rsidRPr="00A20F5D" w:rsidRDefault="00646138" w:rsidP="004218EF">
      <w:pPr>
        <w:ind w:left="426"/>
        <w:jc w:val="both"/>
        <w:rPr>
          <w:sz w:val="24"/>
          <w:szCs w:val="24"/>
        </w:rPr>
      </w:pPr>
    </w:p>
    <w:p w:rsidR="00646138" w:rsidRPr="00A20F5D" w:rsidRDefault="00646138" w:rsidP="004218EF">
      <w:pPr>
        <w:ind w:left="426"/>
        <w:jc w:val="both"/>
        <w:rPr>
          <w:sz w:val="24"/>
          <w:szCs w:val="24"/>
        </w:rPr>
      </w:pPr>
      <w:r w:rsidRPr="00A20F5D">
        <w:rPr>
          <w:sz w:val="24"/>
          <w:szCs w:val="24"/>
        </w:rPr>
        <w:t>Aplicação de 02 (duas) demãos a base de epóxi poliamida (atóxico) de alta espessura com 140 micrômetros de espessura de filme seco, sendo uma demão na cor cinza e outra demão na cor a ser definida pela CODEVASF, totalizando uma espessura de revestimento com 240 micrômetros de filme seco. ABNT-NORMA: NBR 7831 (Sistema de revestimentos protetores com finalidade anti-corrosiva).</w:t>
      </w:r>
    </w:p>
    <w:p w:rsidR="00646138" w:rsidRPr="00A20F5D" w:rsidRDefault="00646138" w:rsidP="004218EF">
      <w:pPr>
        <w:ind w:left="426"/>
        <w:jc w:val="both"/>
        <w:rPr>
          <w:sz w:val="24"/>
          <w:szCs w:val="24"/>
        </w:rPr>
      </w:pPr>
    </w:p>
    <w:p w:rsidR="00646138" w:rsidRPr="004732A1" w:rsidRDefault="00646138" w:rsidP="004218EF">
      <w:pPr>
        <w:pStyle w:val="Ttulo1"/>
        <w:numPr>
          <w:ilvl w:val="1"/>
          <w:numId w:val="24"/>
        </w:numPr>
        <w:spacing w:after="120"/>
        <w:ind w:left="426" w:firstLine="0"/>
        <w:jc w:val="both"/>
        <w:rPr>
          <w:b/>
          <w:szCs w:val="24"/>
        </w:rPr>
      </w:pPr>
      <w:bookmarkStart w:id="28" w:name="_Toc342984139"/>
      <w:r w:rsidRPr="004732A1">
        <w:rPr>
          <w:b/>
          <w:szCs w:val="24"/>
        </w:rPr>
        <w:t>Aplicação de revestimento externo (câmaras e peças submersas)</w:t>
      </w:r>
      <w:bookmarkEnd w:id="28"/>
    </w:p>
    <w:p w:rsidR="00646138" w:rsidRPr="00A20F5D" w:rsidRDefault="00646138" w:rsidP="004218EF">
      <w:pPr>
        <w:ind w:left="426"/>
        <w:jc w:val="both"/>
        <w:rPr>
          <w:sz w:val="24"/>
          <w:szCs w:val="24"/>
        </w:rPr>
      </w:pPr>
    </w:p>
    <w:p w:rsidR="00646138" w:rsidRPr="00A20F5D" w:rsidRDefault="00646138" w:rsidP="004218EF">
      <w:pPr>
        <w:ind w:left="426"/>
        <w:jc w:val="both"/>
        <w:rPr>
          <w:sz w:val="24"/>
          <w:szCs w:val="24"/>
        </w:rPr>
      </w:pPr>
      <w:r w:rsidRPr="00A20F5D">
        <w:rPr>
          <w:sz w:val="24"/>
          <w:szCs w:val="24"/>
        </w:rPr>
        <w:t>Aplicação de 02 (duas) demãos a base de epóxi-alcatrão de hulha-poliamida alta espessura, no total de 350 micrômetros de filme seco, conforme ABNT-NORMA: 7829.</w:t>
      </w:r>
    </w:p>
    <w:p w:rsidR="00646138" w:rsidRPr="00A20F5D" w:rsidRDefault="00646138" w:rsidP="004218EF">
      <w:pPr>
        <w:ind w:left="426"/>
        <w:jc w:val="both"/>
        <w:rPr>
          <w:sz w:val="24"/>
          <w:szCs w:val="24"/>
        </w:rPr>
      </w:pPr>
    </w:p>
    <w:p w:rsidR="00646138" w:rsidRPr="004732A1" w:rsidRDefault="00646138" w:rsidP="004218EF">
      <w:pPr>
        <w:pStyle w:val="Ttulo1"/>
        <w:numPr>
          <w:ilvl w:val="1"/>
          <w:numId w:val="24"/>
        </w:numPr>
        <w:spacing w:after="120"/>
        <w:ind w:left="426" w:firstLine="0"/>
        <w:jc w:val="both"/>
        <w:rPr>
          <w:b/>
          <w:szCs w:val="24"/>
        </w:rPr>
      </w:pPr>
      <w:bookmarkStart w:id="29" w:name="_Toc342984140"/>
      <w:r w:rsidRPr="004732A1">
        <w:rPr>
          <w:b/>
          <w:szCs w:val="24"/>
        </w:rPr>
        <w:t>Aplicação de revestimento externo (guarda corpo, pórticos e peças não submersas)</w:t>
      </w:r>
      <w:bookmarkEnd w:id="29"/>
    </w:p>
    <w:p w:rsidR="00646138" w:rsidRPr="00A20F5D" w:rsidRDefault="00646138" w:rsidP="004218EF">
      <w:pPr>
        <w:ind w:left="426"/>
        <w:jc w:val="both"/>
        <w:rPr>
          <w:sz w:val="24"/>
          <w:szCs w:val="24"/>
        </w:rPr>
      </w:pPr>
    </w:p>
    <w:p w:rsidR="00646138" w:rsidRDefault="00646138" w:rsidP="004218EF">
      <w:pPr>
        <w:ind w:left="426"/>
        <w:jc w:val="both"/>
        <w:rPr>
          <w:sz w:val="24"/>
          <w:szCs w:val="24"/>
        </w:rPr>
      </w:pPr>
      <w:r w:rsidRPr="00A20F5D">
        <w:rPr>
          <w:sz w:val="24"/>
          <w:szCs w:val="24"/>
        </w:rPr>
        <w:t>Aplicação de 02 (duas) demãos em esmalte a base de resina (PU) poliuretano alifático, com 50 micrômetros de espessura de filme seco, totalizando 240 micrômetros de filme seco, na cor branca ou a ser especificada pelo contratante.</w:t>
      </w:r>
    </w:p>
    <w:p w:rsidR="004732A1" w:rsidRPr="00A20F5D" w:rsidRDefault="004732A1" w:rsidP="004218EF">
      <w:pPr>
        <w:ind w:left="426"/>
        <w:jc w:val="both"/>
        <w:rPr>
          <w:sz w:val="24"/>
          <w:szCs w:val="24"/>
        </w:rPr>
      </w:pPr>
    </w:p>
    <w:p w:rsidR="00646138" w:rsidRPr="004732A1" w:rsidRDefault="00646138" w:rsidP="004218EF">
      <w:pPr>
        <w:pStyle w:val="Ttulo1"/>
        <w:numPr>
          <w:ilvl w:val="1"/>
          <w:numId w:val="24"/>
        </w:numPr>
        <w:spacing w:after="120"/>
        <w:ind w:left="426" w:firstLine="0"/>
        <w:jc w:val="both"/>
        <w:rPr>
          <w:b/>
          <w:szCs w:val="24"/>
        </w:rPr>
      </w:pPr>
      <w:bookmarkStart w:id="30" w:name="_Toc342984141"/>
      <w:r w:rsidRPr="004732A1">
        <w:rPr>
          <w:b/>
          <w:szCs w:val="24"/>
        </w:rPr>
        <w:t>Generalidades</w:t>
      </w:r>
      <w:bookmarkEnd w:id="30"/>
    </w:p>
    <w:p w:rsidR="00646138" w:rsidRPr="00A20F5D" w:rsidRDefault="00646138" w:rsidP="004218EF">
      <w:pPr>
        <w:pStyle w:val="NormalWeb"/>
        <w:ind w:left="426"/>
        <w:jc w:val="both"/>
      </w:pPr>
      <w:r w:rsidRPr="004732A1">
        <w:t>a)</w:t>
      </w:r>
      <w:r w:rsidRPr="00A20F5D">
        <w:t xml:space="preserve"> Todos os serviços devem ser executados por profissionais treinados e supervisionados por técnico experiente e especializado, e estão sujeitos à prévia aprovação da CODEVASF.</w:t>
      </w:r>
    </w:p>
    <w:p w:rsidR="00646138" w:rsidRPr="00A20F5D" w:rsidRDefault="00646138" w:rsidP="004218EF">
      <w:pPr>
        <w:pStyle w:val="NormalWeb"/>
        <w:ind w:left="426"/>
        <w:jc w:val="both"/>
      </w:pPr>
      <w:r w:rsidRPr="004732A1">
        <w:lastRenderedPageBreak/>
        <w:t>b)</w:t>
      </w:r>
      <w:r w:rsidRPr="00A20F5D">
        <w:t xml:space="preserve"> Os serviços só podem ser executados dentro das seguintes condições atmosféricas:</w:t>
      </w:r>
    </w:p>
    <w:p w:rsidR="00646138" w:rsidRPr="00A20F5D" w:rsidRDefault="00646138" w:rsidP="004218EF">
      <w:pPr>
        <w:pStyle w:val="NormalWeb"/>
        <w:ind w:left="426"/>
        <w:jc w:val="both"/>
      </w:pPr>
      <w:r w:rsidRPr="00A20F5D">
        <w:t>· Umidade relativa do ar: máxima 85%;</w:t>
      </w:r>
    </w:p>
    <w:p w:rsidR="00646138" w:rsidRPr="00A20F5D" w:rsidRDefault="00646138" w:rsidP="004218EF">
      <w:pPr>
        <w:pStyle w:val="NormalWeb"/>
        <w:ind w:left="426"/>
        <w:jc w:val="both"/>
      </w:pPr>
      <w:r w:rsidRPr="00A20F5D">
        <w:t>· Temperatura ambiente: mínima 5ºC;</w:t>
      </w:r>
    </w:p>
    <w:p w:rsidR="00646138" w:rsidRPr="00A20F5D" w:rsidRDefault="00646138" w:rsidP="004218EF">
      <w:pPr>
        <w:pStyle w:val="NormalWeb"/>
        <w:ind w:left="426"/>
        <w:jc w:val="both"/>
      </w:pPr>
      <w:r w:rsidRPr="00A20F5D">
        <w:t>· Temperatura do substrato:</w:t>
      </w:r>
    </w:p>
    <w:p w:rsidR="00646138" w:rsidRPr="00A20F5D" w:rsidRDefault="00646138" w:rsidP="004218EF">
      <w:pPr>
        <w:pStyle w:val="NormalWeb"/>
        <w:ind w:left="426"/>
        <w:jc w:val="both"/>
      </w:pPr>
      <w:r w:rsidRPr="00A20F5D">
        <w:t>- Mínima: 3ºC acima do ponto de orvalho</w:t>
      </w:r>
    </w:p>
    <w:p w:rsidR="00646138" w:rsidRPr="00A20F5D" w:rsidRDefault="00646138" w:rsidP="004218EF">
      <w:pPr>
        <w:pStyle w:val="NormalWeb"/>
        <w:ind w:left="426"/>
        <w:jc w:val="both"/>
      </w:pPr>
      <w:r w:rsidRPr="00A20F5D">
        <w:t>- Máxima: 60ºC</w:t>
      </w:r>
    </w:p>
    <w:p w:rsidR="00646138" w:rsidRPr="00A20F5D" w:rsidRDefault="00646138" w:rsidP="004218EF">
      <w:pPr>
        <w:pStyle w:val="NormalWeb"/>
        <w:ind w:left="426"/>
        <w:jc w:val="both"/>
      </w:pPr>
      <w:r w:rsidRPr="004732A1">
        <w:t>c)</w:t>
      </w:r>
      <w:r w:rsidRPr="00A20F5D">
        <w:t xml:space="preserve"> Todos os produtos devem possuir certificado de qualidade, fornecido pelo fabricante, discriminando produto, lote e prazo de validade.</w:t>
      </w:r>
    </w:p>
    <w:p w:rsidR="00646138" w:rsidRPr="004732A1" w:rsidRDefault="00646138" w:rsidP="004218EF">
      <w:pPr>
        <w:pStyle w:val="Ttulo1"/>
        <w:numPr>
          <w:ilvl w:val="1"/>
          <w:numId w:val="24"/>
        </w:numPr>
        <w:spacing w:after="120"/>
        <w:ind w:left="426" w:firstLine="0"/>
        <w:jc w:val="both"/>
        <w:rPr>
          <w:b/>
          <w:szCs w:val="24"/>
        </w:rPr>
      </w:pPr>
      <w:bookmarkStart w:id="31" w:name="_Toc342984142"/>
      <w:r w:rsidRPr="004732A1">
        <w:rPr>
          <w:b/>
          <w:szCs w:val="24"/>
        </w:rPr>
        <w:t>Aplicação</w:t>
      </w:r>
      <w:bookmarkEnd w:id="31"/>
    </w:p>
    <w:p w:rsidR="00646138" w:rsidRPr="00A20F5D" w:rsidRDefault="00646138" w:rsidP="004218EF">
      <w:pPr>
        <w:pStyle w:val="NormalWeb"/>
        <w:ind w:left="426"/>
        <w:jc w:val="both"/>
      </w:pPr>
      <w:r w:rsidRPr="004732A1">
        <w:t>a)</w:t>
      </w:r>
      <w:r w:rsidRPr="00A20F5D">
        <w:t xml:space="preserve"> O epóxi deve ser aplicado por meio de "air less", rolo ou trincha diretamente sobre a superfície preparada e limpa e pintada, conforme procedimentos apresentados.</w:t>
      </w:r>
    </w:p>
    <w:p w:rsidR="00646138" w:rsidRPr="00A20F5D" w:rsidRDefault="00646138" w:rsidP="004218EF">
      <w:pPr>
        <w:pStyle w:val="NormalWeb"/>
        <w:ind w:left="426"/>
        <w:jc w:val="both"/>
      </w:pPr>
      <w:r w:rsidRPr="004732A1">
        <w:t>b)</w:t>
      </w:r>
      <w:r w:rsidRPr="00A20F5D">
        <w:t xml:space="preserve"> A espessura final do revestimento deve ser no mínimo de 350 micrômetros, medida em película seca, obtida pelo número de demãos que forem necessárias (em geral três demãos), conforme procedimento executivo do fabricante. Admite-se um acréscimo de até 30% na espessura de cada demão.</w:t>
      </w:r>
    </w:p>
    <w:p w:rsidR="00646138" w:rsidRPr="00A20F5D" w:rsidRDefault="00646138" w:rsidP="004218EF">
      <w:pPr>
        <w:pStyle w:val="NormalWeb"/>
        <w:ind w:left="426"/>
        <w:jc w:val="both"/>
      </w:pPr>
      <w:r w:rsidRPr="004732A1">
        <w:t>c)</w:t>
      </w:r>
      <w:r w:rsidRPr="00A20F5D">
        <w:t xml:space="preserve"> O intervalo de tempo mínimo entre demãos deve ser de 24 horas e máximo de 48 horas, exceto quando for indicado de modo diferente pelo fabricante.</w:t>
      </w:r>
    </w:p>
    <w:p w:rsidR="00646138" w:rsidRPr="00A20F5D" w:rsidRDefault="00646138" w:rsidP="004218EF">
      <w:pPr>
        <w:pStyle w:val="NormalWeb"/>
        <w:ind w:left="426"/>
        <w:jc w:val="both"/>
      </w:pPr>
      <w:r w:rsidRPr="004732A1">
        <w:t>e)</w:t>
      </w:r>
      <w:r w:rsidRPr="00A20F5D">
        <w:t xml:space="preserve"> Se for excedido o prazo de 48 horas, a demão subsequente só pode ser aplicada após lixamento manual de toda a demão anterior.</w:t>
      </w:r>
    </w:p>
    <w:p w:rsidR="00646138" w:rsidRPr="00A20F5D" w:rsidRDefault="00646138" w:rsidP="004218EF">
      <w:pPr>
        <w:pStyle w:val="NormalWeb"/>
        <w:ind w:left="426"/>
        <w:jc w:val="both"/>
      </w:pPr>
      <w:r w:rsidRPr="004732A1">
        <w:t>d)</w:t>
      </w:r>
      <w:r w:rsidRPr="00A20F5D">
        <w:t xml:space="preserve"> A cura total, que determina a liberação da área pintada para uso, se dá após sete dias da última demão aplicada.</w:t>
      </w:r>
    </w:p>
    <w:p w:rsidR="00646138" w:rsidRPr="00A20F5D" w:rsidRDefault="00646138" w:rsidP="004218EF">
      <w:pPr>
        <w:pStyle w:val="NormalWeb"/>
        <w:ind w:left="426"/>
        <w:jc w:val="both"/>
      </w:pPr>
      <w:r w:rsidRPr="00A20F5D">
        <w:rPr>
          <w:b/>
        </w:rPr>
        <w:t>e)</w:t>
      </w:r>
      <w:r w:rsidRPr="00A20F5D">
        <w:t xml:space="preserve"> O prazo máximo para utilização do produto após a mistura dos componentes é de sete horas.</w:t>
      </w:r>
    </w:p>
    <w:p w:rsidR="00646138" w:rsidRPr="00A20F5D" w:rsidRDefault="00646138" w:rsidP="004218EF">
      <w:pPr>
        <w:pStyle w:val="NormalWeb"/>
        <w:ind w:left="426"/>
        <w:jc w:val="both"/>
      </w:pPr>
      <w:r w:rsidRPr="004732A1">
        <w:t>f)</w:t>
      </w:r>
      <w:r w:rsidRPr="00A20F5D">
        <w:t xml:space="preserve"> Para o revestimento das juntas ou situações em que existam outros revestimentos adjacentes, deve-se observar a compatibilidade entre eles.</w:t>
      </w:r>
    </w:p>
    <w:p w:rsidR="00646138" w:rsidRPr="00A20F5D" w:rsidRDefault="00646138" w:rsidP="004218EF">
      <w:pPr>
        <w:pStyle w:val="NormalWeb"/>
        <w:ind w:left="426"/>
        <w:jc w:val="both"/>
      </w:pPr>
      <w:r w:rsidRPr="004732A1">
        <w:t>g)</w:t>
      </w:r>
      <w:r w:rsidRPr="00A20F5D">
        <w:t xml:space="preserve"> Todo serviço deve ser executado de modo que as superfícies fiquem isentas de escorrimento, respingos, rugosidades, ondas ou marcas de pincel. As películas devem ser de espessura uniforme, que cubram todos os cantos e reentrâncias e apresentem-se lisas e lustrosas.</w:t>
      </w:r>
    </w:p>
    <w:p w:rsidR="00646138" w:rsidRPr="00A20F5D" w:rsidRDefault="00646138" w:rsidP="004218EF">
      <w:pPr>
        <w:pStyle w:val="NormalWeb"/>
        <w:ind w:left="426"/>
        <w:jc w:val="both"/>
      </w:pPr>
      <w:r w:rsidRPr="004732A1">
        <w:t>h)</w:t>
      </w:r>
      <w:r w:rsidRPr="00A20F5D">
        <w:t xml:space="preserve"> A superfície que estiver com espessura abaixo do especificado deve ser completada, após preparo adequado da mesma. Caso a espessura esteja 30% superior ao especificado, deve-se rever o procedimento e a operação de mistura dos componentes, visto que a espessura excessiva propicia a retenção de solvente, formação de bolhas e aparecimento de fendas na película.</w:t>
      </w:r>
    </w:p>
    <w:p w:rsidR="00646138" w:rsidRPr="00A20F5D" w:rsidRDefault="00646138" w:rsidP="004218EF">
      <w:pPr>
        <w:pStyle w:val="NormalWeb"/>
        <w:ind w:left="426"/>
        <w:jc w:val="both"/>
      </w:pPr>
      <w:r w:rsidRPr="004732A1">
        <w:t>i)</w:t>
      </w:r>
      <w:r w:rsidRPr="00A20F5D">
        <w:t xml:space="preserve"> No caso de mais de uma demão é aconselhável o uso de cores diferentes a cada demão.</w:t>
      </w:r>
    </w:p>
    <w:p w:rsidR="00646138" w:rsidRPr="008030EC" w:rsidRDefault="00646138" w:rsidP="004218EF">
      <w:pPr>
        <w:autoSpaceDE w:val="0"/>
        <w:autoSpaceDN w:val="0"/>
        <w:adjustRightInd w:val="0"/>
        <w:ind w:left="426"/>
        <w:jc w:val="both"/>
        <w:rPr>
          <w:sz w:val="24"/>
          <w:szCs w:val="24"/>
        </w:rPr>
      </w:pPr>
    </w:p>
    <w:p w:rsidR="00646138" w:rsidRDefault="00646138" w:rsidP="00906D83">
      <w:pPr>
        <w:pStyle w:val="Ttulo"/>
        <w:ind w:left="426"/>
        <w:rPr>
          <w:sz w:val="24"/>
          <w:szCs w:val="24"/>
        </w:rPr>
      </w:pPr>
      <w:bookmarkStart w:id="32" w:name="_Toc342984159"/>
      <w:r w:rsidRPr="00A20F5D">
        <w:rPr>
          <w:sz w:val="24"/>
          <w:szCs w:val="24"/>
        </w:rPr>
        <w:t>PARTE VI – PROJETOS</w:t>
      </w:r>
      <w:bookmarkEnd w:id="32"/>
      <w:r w:rsidRPr="00A20F5D">
        <w:rPr>
          <w:sz w:val="24"/>
          <w:szCs w:val="24"/>
        </w:rPr>
        <w:t xml:space="preserve"> EXECUTIVOS</w:t>
      </w:r>
    </w:p>
    <w:p w:rsidR="008C614E" w:rsidRPr="00A20F5D" w:rsidRDefault="008C614E" w:rsidP="00906D83">
      <w:pPr>
        <w:pStyle w:val="Ttulo"/>
        <w:ind w:left="426"/>
        <w:rPr>
          <w:sz w:val="24"/>
          <w:szCs w:val="24"/>
        </w:rPr>
      </w:pPr>
    </w:p>
    <w:p w:rsidR="00646138" w:rsidRPr="00A20F5D" w:rsidRDefault="00646138" w:rsidP="004218EF">
      <w:pPr>
        <w:ind w:left="426"/>
        <w:jc w:val="both"/>
        <w:rPr>
          <w:b/>
          <w:sz w:val="24"/>
          <w:szCs w:val="24"/>
        </w:rPr>
      </w:pPr>
    </w:p>
    <w:p w:rsidR="00646138" w:rsidRDefault="00646138" w:rsidP="004218EF">
      <w:pPr>
        <w:pStyle w:val="Ttulo1"/>
        <w:numPr>
          <w:ilvl w:val="0"/>
          <w:numId w:val="29"/>
        </w:numPr>
        <w:spacing w:after="120"/>
        <w:ind w:left="426" w:firstLine="0"/>
        <w:jc w:val="both"/>
        <w:rPr>
          <w:b/>
          <w:szCs w:val="24"/>
        </w:rPr>
      </w:pPr>
      <w:bookmarkStart w:id="33" w:name="_Toc342984160"/>
      <w:r w:rsidRPr="003D44EF">
        <w:rPr>
          <w:b/>
          <w:szCs w:val="24"/>
        </w:rPr>
        <w:t>Cálculos de flutuabilidade</w:t>
      </w:r>
      <w:bookmarkEnd w:id="33"/>
    </w:p>
    <w:p w:rsidR="008C614E" w:rsidRPr="008C614E" w:rsidRDefault="008C614E" w:rsidP="008C614E"/>
    <w:p w:rsidR="00646138" w:rsidRPr="00A20F5D" w:rsidRDefault="00646138" w:rsidP="004218EF">
      <w:pPr>
        <w:ind w:left="426"/>
        <w:jc w:val="both"/>
        <w:rPr>
          <w:sz w:val="24"/>
          <w:szCs w:val="24"/>
        </w:rPr>
      </w:pPr>
      <w:r w:rsidRPr="00A20F5D">
        <w:rPr>
          <w:sz w:val="24"/>
          <w:szCs w:val="24"/>
        </w:rPr>
        <w:t>A empresa licitante vencedora</w:t>
      </w:r>
      <w:r w:rsidR="003D44EF" w:rsidRPr="00A20F5D">
        <w:rPr>
          <w:sz w:val="24"/>
          <w:szCs w:val="24"/>
        </w:rPr>
        <w:t xml:space="preserve"> deverá</w:t>
      </w:r>
      <w:r w:rsidRPr="00A20F5D">
        <w:rPr>
          <w:sz w:val="24"/>
          <w:szCs w:val="24"/>
        </w:rPr>
        <w:t xml:space="preserve"> entregar no as-built, desenho executivo, com cálculo e memória de cálculo assinada pelo engenheiro mecânico ou naval, responsável técnico/quadro técnico apresentado no ato do processo licitatório. </w:t>
      </w:r>
    </w:p>
    <w:p w:rsidR="00646138" w:rsidRPr="00A20F5D" w:rsidRDefault="00646138" w:rsidP="004218EF">
      <w:pPr>
        <w:ind w:left="426"/>
        <w:jc w:val="both"/>
        <w:rPr>
          <w:sz w:val="24"/>
          <w:szCs w:val="24"/>
        </w:rPr>
      </w:pPr>
    </w:p>
    <w:p w:rsidR="00646138" w:rsidRPr="003D44EF" w:rsidRDefault="00646138" w:rsidP="003D44EF">
      <w:pPr>
        <w:pStyle w:val="Ttulo2"/>
        <w:numPr>
          <w:ilvl w:val="1"/>
          <w:numId w:val="29"/>
        </w:numPr>
        <w:spacing w:after="120"/>
        <w:jc w:val="both"/>
        <w:rPr>
          <w:b w:val="0"/>
          <w:sz w:val="24"/>
          <w:szCs w:val="24"/>
        </w:rPr>
      </w:pPr>
      <w:bookmarkStart w:id="34" w:name="_Toc342984161"/>
      <w:r w:rsidRPr="003D44EF">
        <w:rPr>
          <w:b w:val="0"/>
          <w:sz w:val="24"/>
          <w:szCs w:val="24"/>
        </w:rPr>
        <w:t>O</w:t>
      </w:r>
      <w:r w:rsidR="003D44EF">
        <w:rPr>
          <w:b w:val="0"/>
          <w:sz w:val="24"/>
          <w:szCs w:val="24"/>
        </w:rPr>
        <w:t>bjetivo</w:t>
      </w:r>
      <w:bookmarkEnd w:id="34"/>
    </w:p>
    <w:p w:rsidR="00646138" w:rsidRDefault="00646138" w:rsidP="00C16219">
      <w:pPr>
        <w:ind w:left="709"/>
        <w:jc w:val="both"/>
        <w:rPr>
          <w:sz w:val="24"/>
          <w:szCs w:val="24"/>
        </w:rPr>
      </w:pPr>
      <w:r w:rsidRPr="00A20F5D">
        <w:rPr>
          <w:sz w:val="24"/>
          <w:szCs w:val="24"/>
        </w:rPr>
        <w:t>Verificação da Flutuabilidade e Estabilidade de Estação de Bombeamento Flutuante Compacta Individual Modular Metálica.</w:t>
      </w:r>
    </w:p>
    <w:p w:rsidR="00910A87" w:rsidRPr="00910A87" w:rsidRDefault="00910A87" w:rsidP="008C3642">
      <w:pPr>
        <w:suppressAutoHyphens/>
        <w:spacing w:before="120" w:after="120"/>
        <w:ind w:left="709"/>
        <w:jc w:val="both"/>
        <w:rPr>
          <w:sz w:val="24"/>
          <w:lang w:eastAsia="zh-CN"/>
        </w:rPr>
      </w:pPr>
      <w:bookmarkStart w:id="35" w:name="_GoBack"/>
      <w:bookmarkEnd w:id="35"/>
      <w:r w:rsidRPr="00910A87">
        <w:rPr>
          <w:sz w:val="24"/>
          <w:lang w:eastAsia="zh-CN"/>
        </w:rPr>
        <w:t>A licitante vencedora deverá apresentar, em no máximo 30(trinta) dias após a liberação da Ordem de Serviço, Projeto Executivo com desenhos dimensionais e detalhamento dos quantitativos e custos para nova captação flutuante, que deverá ser apreciado pela Fiscalização, sendo este ato condição para liberação da compra dos materiais e equipamentos que irão compor as Captações Flutuantes.</w:t>
      </w:r>
    </w:p>
    <w:p w:rsidR="00C16219" w:rsidRDefault="00C16219" w:rsidP="00C16219">
      <w:pPr>
        <w:ind w:left="709"/>
        <w:jc w:val="both"/>
        <w:rPr>
          <w:sz w:val="24"/>
          <w:szCs w:val="24"/>
        </w:rPr>
      </w:pPr>
    </w:p>
    <w:p w:rsidR="00C16219" w:rsidRDefault="00C16219" w:rsidP="00C16219">
      <w:pPr>
        <w:ind w:left="709"/>
        <w:jc w:val="both"/>
        <w:rPr>
          <w:sz w:val="24"/>
          <w:szCs w:val="24"/>
        </w:rPr>
      </w:pPr>
    </w:p>
    <w:p w:rsidR="00D07315" w:rsidRDefault="00D07315" w:rsidP="00D07315">
      <w:pPr>
        <w:pStyle w:val="Ttulo"/>
        <w:ind w:left="426"/>
        <w:rPr>
          <w:sz w:val="24"/>
          <w:szCs w:val="24"/>
        </w:rPr>
      </w:pPr>
      <w:r>
        <w:rPr>
          <w:sz w:val="24"/>
          <w:szCs w:val="24"/>
        </w:rPr>
        <w:t xml:space="preserve">PARTE VII – ESPECIFICAÇÃO POR PONTO DE CAPTAÇÃO, </w:t>
      </w:r>
    </w:p>
    <w:p w:rsidR="00D07315" w:rsidRPr="00A20F5D" w:rsidRDefault="00D07315" w:rsidP="00D07315">
      <w:pPr>
        <w:pStyle w:val="Ttulo"/>
        <w:ind w:left="426"/>
        <w:rPr>
          <w:sz w:val="24"/>
          <w:szCs w:val="24"/>
        </w:rPr>
      </w:pPr>
      <w:r>
        <w:rPr>
          <w:sz w:val="24"/>
          <w:szCs w:val="24"/>
        </w:rPr>
        <w:t>TUBULAÇÃO E ACESSÓRIOS</w:t>
      </w:r>
    </w:p>
    <w:p w:rsidR="00D07315" w:rsidRDefault="00D07315" w:rsidP="00D07315">
      <w:pPr>
        <w:pStyle w:val="Ttulo"/>
        <w:spacing w:after="240"/>
        <w:ind w:left="426"/>
        <w:jc w:val="both"/>
        <w:rPr>
          <w:sz w:val="24"/>
          <w:szCs w:val="24"/>
        </w:rPr>
      </w:pPr>
    </w:p>
    <w:p w:rsidR="00D07315" w:rsidRPr="00C16219" w:rsidRDefault="00D07315" w:rsidP="00D07315">
      <w:pPr>
        <w:pStyle w:val="Ttulo3"/>
        <w:keepLines/>
        <w:numPr>
          <w:ilvl w:val="0"/>
          <w:numId w:val="31"/>
        </w:numPr>
        <w:spacing w:before="120" w:line="252" w:lineRule="auto"/>
        <w:jc w:val="both"/>
        <w:rPr>
          <w:b/>
          <w:sz w:val="24"/>
          <w:szCs w:val="24"/>
        </w:rPr>
      </w:pPr>
      <w:bookmarkStart w:id="36" w:name="_Toc391994416"/>
      <w:bookmarkStart w:id="37" w:name="_Toc394063648"/>
      <w:r w:rsidRPr="00C16219">
        <w:rPr>
          <w:b/>
          <w:sz w:val="24"/>
          <w:szCs w:val="24"/>
        </w:rPr>
        <w:t>Mangote Flexível</w:t>
      </w:r>
      <w:bookmarkEnd w:id="36"/>
      <w:bookmarkEnd w:id="37"/>
      <w:r w:rsidRPr="00C16219">
        <w:rPr>
          <w:b/>
          <w:sz w:val="24"/>
          <w:szCs w:val="24"/>
        </w:rPr>
        <w:t>.</w:t>
      </w:r>
    </w:p>
    <w:p w:rsidR="00D07315" w:rsidRPr="00C16219" w:rsidRDefault="00D07315" w:rsidP="00D07315">
      <w:pPr>
        <w:jc w:val="both"/>
        <w:rPr>
          <w:sz w:val="24"/>
          <w:szCs w:val="24"/>
        </w:rPr>
      </w:pPr>
    </w:p>
    <w:p w:rsidR="00D07315" w:rsidRPr="00C16219" w:rsidRDefault="00D07315" w:rsidP="00D07315">
      <w:pPr>
        <w:spacing w:after="120" w:line="276" w:lineRule="auto"/>
        <w:ind w:left="709"/>
        <w:jc w:val="both"/>
        <w:rPr>
          <w:sz w:val="24"/>
          <w:szCs w:val="24"/>
        </w:rPr>
      </w:pPr>
      <w:r w:rsidRPr="00C16219">
        <w:rPr>
          <w:sz w:val="24"/>
          <w:szCs w:val="24"/>
        </w:rPr>
        <w:t>Composição: borracha lonada com alma de aço, flange-flange;</w:t>
      </w:r>
    </w:p>
    <w:p w:rsidR="00D07315" w:rsidRPr="00C16219" w:rsidRDefault="00D07315" w:rsidP="00D07315">
      <w:pPr>
        <w:tabs>
          <w:tab w:val="left" w:pos="284"/>
        </w:tabs>
        <w:spacing w:after="120" w:line="276" w:lineRule="auto"/>
        <w:ind w:left="709" w:right="473"/>
        <w:jc w:val="both"/>
        <w:rPr>
          <w:sz w:val="24"/>
          <w:szCs w:val="24"/>
        </w:rPr>
      </w:pPr>
      <w:r w:rsidRPr="00C16219">
        <w:rPr>
          <w:sz w:val="24"/>
          <w:szCs w:val="24"/>
        </w:rPr>
        <w:t>Diâmetro: de acordo com flange de recalque da eletrobomba</w:t>
      </w:r>
    </w:p>
    <w:p w:rsidR="00D07315" w:rsidRPr="00C16219" w:rsidRDefault="00D07315" w:rsidP="00D07315">
      <w:pPr>
        <w:tabs>
          <w:tab w:val="left" w:pos="284"/>
        </w:tabs>
        <w:spacing w:after="120" w:line="276" w:lineRule="auto"/>
        <w:ind w:left="709" w:right="473"/>
        <w:jc w:val="both"/>
        <w:rPr>
          <w:sz w:val="24"/>
          <w:szCs w:val="24"/>
        </w:rPr>
      </w:pPr>
      <w:r w:rsidRPr="00C16219">
        <w:rPr>
          <w:sz w:val="24"/>
          <w:szCs w:val="24"/>
        </w:rPr>
        <w:t xml:space="preserve">Classe de pressão: </w:t>
      </w:r>
      <w:r>
        <w:rPr>
          <w:sz w:val="24"/>
          <w:szCs w:val="24"/>
        </w:rPr>
        <w:t>150</w:t>
      </w:r>
      <w:r w:rsidRPr="00C16219">
        <w:rPr>
          <w:sz w:val="24"/>
          <w:szCs w:val="24"/>
        </w:rPr>
        <w:t xml:space="preserve"> PSI.</w:t>
      </w:r>
    </w:p>
    <w:p w:rsidR="00D07315" w:rsidRPr="00C16219" w:rsidRDefault="00D07315" w:rsidP="00D07315">
      <w:pPr>
        <w:tabs>
          <w:tab w:val="left" w:pos="284"/>
        </w:tabs>
        <w:spacing w:after="120" w:line="276" w:lineRule="auto"/>
        <w:ind w:left="709" w:right="473"/>
        <w:jc w:val="both"/>
        <w:rPr>
          <w:sz w:val="24"/>
          <w:szCs w:val="24"/>
        </w:rPr>
      </w:pPr>
      <w:r w:rsidRPr="00C16219">
        <w:rPr>
          <w:sz w:val="24"/>
          <w:szCs w:val="24"/>
        </w:rPr>
        <w:t xml:space="preserve">Comprimento: 6,0 m </w:t>
      </w:r>
    </w:p>
    <w:p w:rsidR="00D07315" w:rsidRPr="00C16219" w:rsidRDefault="00D07315" w:rsidP="00D07315">
      <w:pPr>
        <w:pStyle w:val="Ttulo3"/>
        <w:numPr>
          <w:ilvl w:val="0"/>
          <w:numId w:val="31"/>
        </w:numPr>
        <w:jc w:val="both"/>
        <w:rPr>
          <w:b/>
          <w:sz w:val="24"/>
          <w:szCs w:val="24"/>
        </w:rPr>
      </w:pPr>
      <w:bookmarkStart w:id="38" w:name="_Toc391994418"/>
      <w:bookmarkStart w:id="39" w:name="_Toc394063650"/>
      <w:r w:rsidRPr="00C16219">
        <w:rPr>
          <w:b/>
          <w:sz w:val="24"/>
          <w:szCs w:val="24"/>
        </w:rPr>
        <w:t>Flutuadores para os Mangotes Flexíveis</w:t>
      </w:r>
      <w:bookmarkEnd w:id="38"/>
      <w:bookmarkEnd w:id="39"/>
      <w:r w:rsidRPr="00C16219">
        <w:rPr>
          <w:b/>
          <w:sz w:val="24"/>
          <w:szCs w:val="24"/>
        </w:rPr>
        <w:t>.</w:t>
      </w:r>
    </w:p>
    <w:p w:rsidR="00D07315" w:rsidRPr="00C16219" w:rsidRDefault="00D07315" w:rsidP="00D07315">
      <w:pPr>
        <w:jc w:val="both"/>
        <w:rPr>
          <w:sz w:val="24"/>
          <w:szCs w:val="24"/>
        </w:rPr>
      </w:pPr>
    </w:p>
    <w:p w:rsidR="00D07315" w:rsidRPr="00C16219" w:rsidRDefault="00D07315" w:rsidP="00D07315">
      <w:pPr>
        <w:spacing w:after="120" w:line="276" w:lineRule="auto"/>
        <w:ind w:left="720"/>
        <w:jc w:val="both"/>
        <w:rPr>
          <w:sz w:val="24"/>
          <w:szCs w:val="24"/>
        </w:rPr>
      </w:pPr>
      <w:r w:rsidRPr="00C16219">
        <w:rPr>
          <w:sz w:val="24"/>
          <w:szCs w:val="24"/>
        </w:rPr>
        <w:t xml:space="preserve">Tipo de material: </w:t>
      </w:r>
      <w:r>
        <w:rPr>
          <w:sz w:val="24"/>
          <w:szCs w:val="24"/>
        </w:rPr>
        <w:t>aço carbono</w:t>
      </w:r>
      <w:r w:rsidRPr="00C16219">
        <w:rPr>
          <w:sz w:val="24"/>
          <w:szCs w:val="24"/>
        </w:rPr>
        <w:t>;</w:t>
      </w:r>
    </w:p>
    <w:p w:rsidR="00D07315" w:rsidRPr="00C16219" w:rsidRDefault="00D07315" w:rsidP="00D07315">
      <w:pPr>
        <w:spacing w:after="120" w:line="276" w:lineRule="auto"/>
        <w:ind w:left="360"/>
        <w:jc w:val="both"/>
        <w:rPr>
          <w:b/>
          <w:sz w:val="24"/>
          <w:szCs w:val="24"/>
        </w:rPr>
      </w:pPr>
      <w:r w:rsidRPr="00C16219">
        <w:rPr>
          <w:sz w:val="24"/>
          <w:szCs w:val="24"/>
        </w:rPr>
        <w:t xml:space="preserve">      Tambores </w:t>
      </w:r>
      <w:r>
        <w:rPr>
          <w:sz w:val="24"/>
          <w:szCs w:val="24"/>
        </w:rPr>
        <w:t>com aproximadamente</w:t>
      </w:r>
      <w:r w:rsidRPr="00C16219">
        <w:rPr>
          <w:sz w:val="24"/>
          <w:szCs w:val="24"/>
        </w:rPr>
        <w:t xml:space="preserve"> Ø 600 x 1.000 mm</w:t>
      </w:r>
    </w:p>
    <w:p w:rsidR="00D07315" w:rsidRPr="00C16219" w:rsidRDefault="00D07315" w:rsidP="00D07315">
      <w:pPr>
        <w:pStyle w:val="Ttulo3"/>
        <w:jc w:val="both"/>
        <w:rPr>
          <w:b/>
          <w:sz w:val="24"/>
          <w:szCs w:val="24"/>
        </w:rPr>
      </w:pPr>
      <w:bookmarkStart w:id="40" w:name="_Toc391994420"/>
      <w:bookmarkStart w:id="41" w:name="_Toc394063652"/>
      <w:r w:rsidRPr="00C16219">
        <w:rPr>
          <w:b/>
          <w:sz w:val="24"/>
          <w:szCs w:val="24"/>
        </w:rPr>
        <w:t xml:space="preserve">            3</w:t>
      </w:r>
      <w:r>
        <w:rPr>
          <w:sz w:val="24"/>
          <w:szCs w:val="24"/>
        </w:rPr>
        <w:t>.</w:t>
      </w:r>
      <w:r w:rsidRPr="00C16219">
        <w:rPr>
          <w:b/>
          <w:sz w:val="24"/>
          <w:szCs w:val="24"/>
        </w:rPr>
        <w:t>Válvulas de Retenção</w:t>
      </w:r>
      <w:bookmarkEnd w:id="40"/>
      <w:bookmarkEnd w:id="41"/>
      <w:r w:rsidRPr="00C16219">
        <w:rPr>
          <w:b/>
          <w:sz w:val="24"/>
          <w:szCs w:val="24"/>
        </w:rPr>
        <w:t>.</w:t>
      </w:r>
    </w:p>
    <w:p w:rsidR="00D07315" w:rsidRPr="00C16219" w:rsidRDefault="00D07315" w:rsidP="00D07315">
      <w:pPr>
        <w:jc w:val="both"/>
        <w:rPr>
          <w:sz w:val="24"/>
          <w:szCs w:val="24"/>
        </w:rPr>
      </w:pPr>
    </w:p>
    <w:p w:rsidR="00D07315" w:rsidRPr="00C16219" w:rsidRDefault="00D07315" w:rsidP="00D07315">
      <w:pPr>
        <w:spacing w:after="120" w:line="276" w:lineRule="auto"/>
        <w:ind w:left="360"/>
        <w:jc w:val="both"/>
        <w:rPr>
          <w:sz w:val="24"/>
          <w:szCs w:val="24"/>
        </w:rPr>
      </w:pPr>
      <w:r w:rsidRPr="00C16219">
        <w:rPr>
          <w:sz w:val="24"/>
          <w:szCs w:val="24"/>
        </w:rPr>
        <w:t xml:space="preserve">       Fechamento rápido (dupla portinhola)</w:t>
      </w:r>
    </w:p>
    <w:p w:rsidR="00D07315" w:rsidRPr="00C16219" w:rsidRDefault="00D07315" w:rsidP="00D07315">
      <w:pPr>
        <w:spacing w:after="120" w:line="276" w:lineRule="auto"/>
        <w:ind w:left="360"/>
        <w:jc w:val="both"/>
        <w:rPr>
          <w:sz w:val="24"/>
          <w:szCs w:val="24"/>
        </w:rPr>
      </w:pPr>
      <w:r w:rsidRPr="00C16219">
        <w:rPr>
          <w:sz w:val="24"/>
          <w:szCs w:val="24"/>
        </w:rPr>
        <w:t xml:space="preserve">       Tipo de material: ferro fundido;</w:t>
      </w:r>
    </w:p>
    <w:p w:rsidR="00D07315" w:rsidRPr="00C16219" w:rsidRDefault="00D07315" w:rsidP="00D07315">
      <w:pPr>
        <w:tabs>
          <w:tab w:val="left" w:pos="284"/>
        </w:tabs>
        <w:spacing w:after="120" w:line="276" w:lineRule="auto"/>
        <w:ind w:left="360" w:right="473"/>
        <w:jc w:val="both"/>
        <w:rPr>
          <w:sz w:val="24"/>
          <w:szCs w:val="24"/>
        </w:rPr>
      </w:pPr>
      <w:r w:rsidRPr="00C16219">
        <w:rPr>
          <w:sz w:val="24"/>
          <w:szCs w:val="24"/>
        </w:rPr>
        <w:t xml:space="preserve">       Diâmetro: de acordo com o recalque da eletrobomba.</w:t>
      </w:r>
    </w:p>
    <w:p w:rsidR="00D07315" w:rsidRDefault="00D07315" w:rsidP="00D07315">
      <w:pPr>
        <w:spacing w:after="120" w:line="276" w:lineRule="auto"/>
        <w:ind w:left="360"/>
        <w:jc w:val="both"/>
        <w:rPr>
          <w:sz w:val="24"/>
          <w:szCs w:val="24"/>
        </w:rPr>
      </w:pPr>
      <w:r w:rsidRPr="00C16219">
        <w:rPr>
          <w:sz w:val="24"/>
          <w:szCs w:val="24"/>
        </w:rPr>
        <w:t xml:space="preserve">       PN 10</w:t>
      </w:r>
    </w:p>
    <w:p w:rsidR="00D07315" w:rsidRPr="006760A2" w:rsidRDefault="00D07315" w:rsidP="00D07315">
      <w:pPr>
        <w:spacing w:after="120" w:line="276" w:lineRule="auto"/>
        <w:ind w:left="720"/>
        <w:jc w:val="both"/>
        <w:rPr>
          <w:b/>
          <w:sz w:val="24"/>
          <w:szCs w:val="24"/>
        </w:rPr>
      </w:pPr>
      <w:r>
        <w:rPr>
          <w:b/>
          <w:sz w:val="24"/>
          <w:szCs w:val="24"/>
        </w:rPr>
        <w:t xml:space="preserve"> 4.</w:t>
      </w:r>
      <w:r w:rsidRPr="006760A2">
        <w:rPr>
          <w:b/>
          <w:sz w:val="24"/>
          <w:szCs w:val="24"/>
        </w:rPr>
        <w:t>Tubulações.</w:t>
      </w:r>
    </w:p>
    <w:p w:rsidR="00D07315" w:rsidRPr="00C16219" w:rsidRDefault="00D07315" w:rsidP="00D07315">
      <w:pPr>
        <w:spacing w:after="120" w:line="276" w:lineRule="auto"/>
        <w:ind w:left="851"/>
        <w:jc w:val="both"/>
        <w:rPr>
          <w:sz w:val="24"/>
          <w:szCs w:val="24"/>
        </w:rPr>
      </w:pPr>
      <w:r w:rsidRPr="00C16219">
        <w:rPr>
          <w:sz w:val="24"/>
          <w:szCs w:val="24"/>
        </w:rPr>
        <w:t>Todas as tubulações serão de aço galvanizado com costura helicoidal, extremidade com anel de aço para utilização de acoplamento com anel de vedação em neoprene.</w:t>
      </w:r>
    </w:p>
    <w:p w:rsidR="00D07315" w:rsidRDefault="00D07315" w:rsidP="00D07315">
      <w:pPr>
        <w:spacing w:after="120" w:line="276" w:lineRule="auto"/>
        <w:ind w:left="432"/>
        <w:jc w:val="both"/>
        <w:rPr>
          <w:b/>
          <w:sz w:val="24"/>
          <w:szCs w:val="24"/>
        </w:rPr>
      </w:pPr>
      <w:r>
        <w:rPr>
          <w:b/>
          <w:sz w:val="24"/>
          <w:szCs w:val="24"/>
        </w:rPr>
        <w:lastRenderedPageBreak/>
        <w:t xml:space="preserve">     5.</w:t>
      </w:r>
      <w:r w:rsidRPr="00C16219">
        <w:rPr>
          <w:b/>
          <w:sz w:val="24"/>
          <w:szCs w:val="24"/>
        </w:rPr>
        <w:t>Especificações por ponto de captação.</w:t>
      </w:r>
    </w:p>
    <w:p w:rsidR="00D07315" w:rsidRPr="00C16219" w:rsidRDefault="00D07315" w:rsidP="00D07315">
      <w:pPr>
        <w:spacing w:after="120" w:line="276" w:lineRule="auto"/>
        <w:ind w:left="432" w:firstLine="277"/>
        <w:jc w:val="both"/>
        <w:rPr>
          <w:b/>
          <w:sz w:val="24"/>
          <w:szCs w:val="24"/>
        </w:rPr>
      </w:pPr>
      <w:r>
        <w:rPr>
          <w:b/>
          <w:sz w:val="24"/>
          <w:szCs w:val="24"/>
        </w:rPr>
        <w:t>5.1 LOTE 01</w:t>
      </w:r>
    </w:p>
    <w:p w:rsidR="00D07315" w:rsidRPr="00C16219" w:rsidRDefault="00D07315" w:rsidP="00D07315">
      <w:pPr>
        <w:spacing w:after="120" w:line="276" w:lineRule="auto"/>
        <w:ind w:left="709"/>
        <w:jc w:val="both"/>
        <w:rPr>
          <w:sz w:val="24"/>
          <w:szCs w:val="24"/>
        </w:rPr>
      </w:pPr>
      <w:r>
        <w:rPr>
          <w:sz w:val="24"/>
          <w:szCs w:val="24"/>
        </w:rPr>
        <w:t xml:space="preserve">5.1.1 - </w:t>
      </w:r>
      <w:r w:rsidRPr="00C16219">
        <w:rPr>
          <w:sz w:val="24"/>
          <w:szCs w:val="24"/>
        </w:rPr>
        <w:t>Ponto de Captação 0</w:t>
      </w:r>
      <w:r>
        <w:rPr>
          <w:sz w:val="24"/>
          <w:szCs w:val="24"/>
        </w:rPr>
        <w:t>1 - EB-01 do DIPP- Propriá – SE.</w:t>
      </w:r>
    </w:p>
    <w:p w:rsidR="00D07315" w:rsidRDefault="00D07315" w:rsidP="00D07315">
      <w:pPr>
        <w:spacing w:after="120" w:line="276" w:lineRule="auto"/>
        <w:ind w:left="709"/>
        <w:jc w:val="both"/>
        <w:rPr>
          <w:sz w:val="24"/>
          <w:szCs w:val="24"/>
        </w:rPr>
      </w:pPr>
      <w:r w:rsidRPr="00C16219">
        <w:rPr>
          <w:sz w:val="24"/>
          <w:szCs w:val="24"/>
        </w:rPr>
        <w:t>Este ponto de captação terá</w:t>
      </w:r>
      <w:r>
        <w:rPr>
          <w:sz w:val="24"/>
          <w:szCs w:val="24"/>
        </w:rPr>
        <w:t xml:space="preserve"> (03) três</w:t>
      </w:r>
      <w:r w:rsidRPr="00C16219">
        <w:rPr>
          <w:sz w:val="24"/>
          <w:szCs w:val="24"/>
        </w:rPr>
        <w:t xml:space="preserve"> eletrobombas anfíbias com potência de </w:t>
      </w:r>
      <w:r>
        <w:rPr>
          <w:sz w:val="24"/>
          <w:szCs w:val="24"/>
        </w:rPr>
        <w:t>100 cv</w:t>
      </w:r>
      <w:r w:rsidRPr="00C16219">
        <w:rPr>
          <w:sz w:val="24"/>
          <w:szCs w:val="24"/>
        </w:rPr>
        <w:t xml:space="preserve"> cada, montada</w:t>
      </w:r>
      <w:r>
        <w:rPr>
          <w:sz w:val="24"/>
          <w:szCs w:val="24"/>
        </w:rPr>
        <w:t>s</w:t>
      </w:r>
      <w:r w:rsidRPr="00C16219">
        <w:rPr>
          <w:sz w:val="24"/>
          <w:szCs w:val="24"/>
        </w:rPr>
        <w:t xml:space="preserve"> em </w:t>
      </w:r>
      <w:r>
        <w:rPr>
          <w:sz w:val="24"/>
          <w:szCs w:val="24"/>
        </w:rPr>
        <w:t>flutuantes compacto-individuais e modulares com passarela de acesso, passarela de interligação e plataforma de trabalho</w:t>
      </w:r>
      <w:r w:rsidRPr="00C16219">
        <w:rPr>
          <w:sz w:val="24"/>
          <w:szCs w:val="24"/>
        </w:rPr>
        <w:t>. No</w:t>
      </w:r>
      <w:r>
        <w:rPr>
          <w:sz w:val="24"/>
          <w:szCs w:val="24"/>
        </w:rPr>
        <w:t xml:space="preserve"> início do</w:t>
      </w:r>
      <w:r w:rsidRPr="00C16219">
        <w:rPr>
          <w:sz w:val="24"/>
          <w:szCs w:val="24"/>
        </w:rPr>
        <w:t xml:space="preserve"> recalque de cada eletrobomba deverá ser instalada uma válvula de retenção de dupla portinhola em FoFo nodular e</w:t>
      </w:r>
      <w:r>
        <w:rPr>
          <w:sz w:val="24"/>
          <w:szCs w:val="24"/>
        </w:rPr>
        <w:t>,</w:t>
      </w:r>
      <w:r w:rsidRPr="00C16219">
        <w:rPr>
          <w:sz w:val="24"/>
          <w:szCs w:val="24"/>
        </w:rPr>
        <w:t xml:space="preserve"> a partir desse ponto, 12</w:t>
      </w:r>
      <w:r>
        <w:rPr>
          <w:sz w:val="24"/>
          <w:szCs w:val="24"/>
        </w:rPr>
        <w:t xml:space="preserve"> (doze)</w:t>
      </w:r>
      <w:r w:rsidRPr="00C16219">
        <w:rPr>
          <w:sz w:val="24"/>
          <w:szCs w:val="24"/>
        </w:rPr>
        <w:t xml:space="preserve"> metros de mangueira de borracha lonada</w:t>
      </w:r>
      <w:r>
        <w:rPr>
          <w:sz w:val="24"/>
          <w:szCs w:val="24"/>
        </w:rPr>
        <w:t xml:space="preserve"> (Ø 500 mm)</w:t>
      </w:r>
      <w:r w:rsidRPr="00C16219">
        <w:rPr>
          <w:sz w:val="24"/>
          <w:szCs w:val="24"/>
        </w:rPr>
        <w:t xml:space="preserve"> com alma de aço, flangeada segundo ANSI B 16 5, apoiada em flutuadores</w:t>
      </w:r>
      <w:r>
        <w:rPr>
          <w:sz w:val="24"/>
          <w:szCs w:val="24"/>
        </w:rPr>
        <w:t xml:space="preserve"> de aço carbono</w:t>
      </w:r>
      <w:r w:rsidRPr="00C16219">
        <w:rPr>
          <w:sz w:val="24"/>
          <w:szCs w:val="24"/>
        </w:rPr>
        <w:t>. A tubulação que completará a transferência do fluido bombeado será de aço galvanizado</w:t>
      </w:r>
      <w:r>
        <w:rPr>
          <w:sz w:val="24"/>
          <w:szCs w:val="24"/>
        </w:rPr>
        <w:t xml:space="preserve"> (185 m - Ø 500 mm)</w:t>
      </w:r>
      <w:r w:rsidRPr="00C16219">
        <w:rPr>
          <w:sz w:val="24"/>
          <w:szCs w:val="24"/>
        </w:rPr>
        <w:t xml:space="preserve"> com costura helicoidal</w:t>
      </w:r>
      <w:r>
        <w:rPr>
          <w:sz w:val="24"/>
          <w:szCs w:val="24"/>
        </w:rPr>
        <w:t xml:space="preserve"> e</w:t>
      </w:r>
      <w:r w:rsidRPr="00C16219">
        <w:rPr>
          <w:sz w:val="24"/>
          <w:szCs w:val="24"/>
        </w:rPr>
        <w:t xml:space="preserve"> extremidade com anel de aço para utilização de acoplamento com anel de vedação em neoprene. Ainda para cada linha será necessári</w:t>
      </w:r>
      <w:r>
        <w:rPr>
          <w:sz w:val="24"/>
          <w:szCs w:val="24"/>
        </w:rPr>
        <w:t>a</w:t>
      </w:r>
      <w:r w:rsidRPr="00C16219">
        <w:rPr>
          <w:sz w:val="24"/>
          <w:szCs w:val="24"/>
        </w:rPr>
        <w:t xml:space="preserve"> uma curva de 45°</w:t>
      </w:r>
      <w:r>
        <w:rPr>
          <w:sz w:val="24"/>
          <w:szCs w:val="24"/>
        </w:rPr>
        <w:t xml:space="preserve"> na saída da eletrobomba</w:t>
      </w:r>
      <w:r w:rsidRPr="00C16219">
        <w:rPr>
          <w:sz w:val="24"/>
          <w:szCs w:val="24"/>
        </w:rPr>
        <w:t>.</w:t>
      </w:r>
    </w:p>
    <w:p w:rsidR="00D07315" w:rsidRPr="00C16219" w:rsidRDefault="00D07315" w:rsidP="00D07315">
      <w:pPr>
        <w:spacing w:after="120" w:line="276" w:lineRule="auto"/>
        <w:ind w:left="709" w:hanging="709"/>
        <w:jc w:val="both"/>
        <w:rPr>
          <w:sz w:val="24"/>
          <w:szCs w:val="24"/>
        </w:rPr>
      </w:pPr>
      <w:r w:rsidRPr="00C16219">
        <w:rPr>
          <w:sz w:val="24"/>
          <w:szCs w:val="24"/>
        </w:rPr>
        <w:tab/>
      </w:r>
      <w:r>
        <w:rPr>
          <w:sz w:val="24"/>
          <w:szCs w:val="24"/>
        </w:rPr>
        <w:t xml:space="preserve">5.1.2 - </w:t>
      </w:r>
      <w:r w:rsidRPr="00C16219">
        <w:rPr>
          <w:sz w:val="24"/>
          <w:szCs w:val="24"/>
        </w:rPr>
        <w:t>Ponto de Captação 0</w:t>
      </w:r>
      <w:r>
        <w:rPr>
          <w:sz w:val="24"/>
          <w:szCs w:val="24"/>
        </w:rPr>
        <w:t>2 - EB-02 do DIPP- Propriá – SE.</w:t>
      </w:r>
    </w:p>
    <w:p w:rsidR="00D07315" w:rsidRDefault="00D07315" w:rsidP="00D07315">
      <w:pPr>
        <w:spacing w:after="120" w:line="276" w:lineRule="auto"/>
        <w:ind w:left="709"/>
        <w:jc w:val="both"/>
        <w:rPr>
          <w:sz w:val="24"/>
          <w:szCs w:val="24"/>
        </w:rPr>
      </w:pPr>
      <w:r w:rsidRPr="00C16219">
        <w:rPr>
          <w:sz w:val="24"/>
          <w:szCs w:val="24"/>
        </w:rPr>
        <w:t>Este ponto de captação terá</w:t>
      </w:r>
      <w:r>
        <w:rPr>
          <w:sz w:val="24"/>
          <w:szCs w:val="24"/>
        </w:rPr>
        <w:t xml:space="preserve"> (02) duas</w:t>
      </w:r>
      <w:r w:rsidRPr="00C16219">
        <w:rPr>
          <w:sz w:val="24"/>
          <w:szCs w:val="24"/>
        </w:rPr>
        <w:t xml:space="preserve"> eletrobombas anfíbias com potência de </w:t>
      </w:r>
      <w:r>
        <w:rPr>
          <w:sz w:val="24"/>
          <w:szCs w:val="24"/>
        </w:rPr>
        <w:t>20 cv</w:t>
      </w:r>
      <w:r w:rsidRPr="00C16219">
        <w:rPr>
          <w:sz w:val="24"/>
          <w:szCs w:val="24"/>
        </w:rPr>
        <w:t xml:space="preserve"> cada, montada</w:t>
      </w:r>
      <w:r>
        <w:rPr>
          <w:sz w:val="24"/>
          <w:szCs w:val="24"/>
        </w:rPr>
        <w:t>s</w:t>
      </w:r>
      <w:r w:rsidRPr="00C16219">
        <w:rPr>
          <w:sz w:val="24"/>
          <w:szCs w:val="24"/>
        </w:rPr>
        <w:t xml:space="preserve"> em </w:t>
      </w:r>
      <w:r>
        <w:rPr>
          <w:sz w:val="24"/>
          <w:szCs w:val="24"/>
        </w:rPr>
        <w:t>flutuantes compacto-individuais e modulares com passarela de acesso, passarela de interligação e plataforma de trabalho</w:t>
      </w:r>
      <w:r w:rsidRPr="00C16219">
        <w:rPr>
          <w:sz w:val="24"/>
          <w:szCs w:val="24"/>
        </w:rPr>
        <w:t>. No</w:t>
      </w:r>
      <w:r>
        <w:rPr>
          <w:sz w:val="24"/>
          <w:szCs w:val="24"/>
        </w:rPr>
        <w:t xml:space="preserve"> início do</w:t>
      </w:r>
      <w:r w:rsidRPr="00C16219">
        <w:rPr>
          <w:sz w:val="24"/>
          <w:szCs w:val="24"/>
        </w:rPr>
        <w:t xml:space="preserve"> recalque de cada eletrobomba deverá ser instalada uma válvula de retenção de dupla portinhola em FoFo nodular e</w:t>
      </w:r>
      <w:r>
        <w:rPr>
          <w:sz w:val="24"/>
          <w:szCs w:val="24"/>
        </w:rPr>
        <w:t>,</w:t>
      </w:r>
      <w:r w:rsidRPr="00C16219">
        <w:rPr>
          <w:sz w:val="24"/>
          <w:szCs w:val="24"/>
        </w:rPr>
        <w:t xml:space="preserve"> a partir desse ponto, 12</w:t>
      </w:r>
      <w:r>
        <w:rPr>
          <w:sz w:val="24"/>
          <w:szCs w:val="24"/>
        </w:rPr>
        <w:t xml:space="preserve"> (doze)</w:t>
      </w:r>
      <w:r w:rsidRPr="00C16219">
        <w:rPr>
          <w:sz w:val="24"/>
          <w:szCs w:val="24"/>
        </w:rPr>
        <w:t xml:space="preserve"> metros de mangueira de borracha lonada</w:t>
      </w:r>
      <w:r>
        <w:rPr>
          <w:sz w:val="24"/>
          <w:szCs w:val="24"/>
        </w:rPr>
        <w:t xml:space="preserve"> (Ø 200 mm)</w:t>
      </w:r>
      <w:r w:rsidRPr="00C16219">
        <w:rPr>
          <w:sz w:val="24"/>
          <w:szCs w:val="24"/>
        </w:rPr>
        <w:t xml:space="preserve"> com alma de aço, flangeada segundo ANSI B 16 5, apoiada em flutuadores</w:t>
      </w:r>
      <w:r>
        <w:rPr>
          <w:sz w:val="24"/>
          <w:szCs w:val="24"/>
        </w:rPr>
        <w:t xml:space="preserve"> de aço carbono</w:t>
      </w:r>
      <w:r w:rsidRPr="00C16219">
        <w:rPr>
          <w:sz w:val="24"/>
          <w:szCs w:val="24"/>
        </w:rPr>
        <w:t>. A tubulação que completará a transferência do fluido bombeado será de aço galvanizado</w:t>
      </w:r>
      <w:r>
        <w:rPr>
          <w:sz w:val="24"/>
          <w:szCs w:val="24"/>
        </w:rPr>
        <w:t xml:space="preserve"> (20 m - Ø 200 mm)</w:t>
      </w:r>
      <w:r w:rsidRPr="00C16219">
        <w:rPr>
          <w:sz w:val="24"/>
          <w:szCs w:val="24"/>
        </w:rPr>
        <w:t xml:space="preserve"> com costura helicoidal</w:t>
      </w:r>
      <w:r>
        <w:rPr>
          <w:sz w:val="24"/>
          <w:szCs w:val="24"/>
        </w:rPr>
        <w:t xml:space="preserve"> e</w:t>
      </w:r>
      <w:r w:rsidRPr="00C16219">
        <w:rPr>
          <w:sz w:val="24"/>
          <w:szCs w:val="24"/>
        </w:rPr>
        <w:t xml:space="preserve"> extremidade com anel de aço para utilização de acoplamento com anel de vedação em neoprene. Ainda para cada linha será necessári</w:t>
      </w:r>
      <w:r>
        <w:rPr>
          <w:sz w:val="24"/>
          <w:szCs w:val="24"/>
        </w:rPr>
        <w:t>a</w:t>
      </w:r>
      <w:r w:rsidRPr="00C16219">
        <w:rPr>
          <w:sz w:val="24"/>
          <w:szCs w:val="24"/>
        </w:rPr>
        <w:t xml:space="preserve"> uma curva de 45°</w:t>
      </w:r>
      <w:r>
        <w:rPr>
          <w:sz w:val="24"/>
          <w:szCs w:val="24"/>
        </w:rPr>
        <w:t xml:space="preserve"> na saída da eletrobomba</w:t>
      </w:r>
      <w:r w:rsidRPr="00C16219">
        <w:rPr>
          <w:sz w:val="24"/>
          <w:szCs w:val="24"/>
        </w:rPr>
        <w:t>.</w:t>
      </w:r>
    </w:p>
    <w:p w:rsidR="00D07315" w:rsidRPr="00C16219" w:rsidRDefault="00D07315" w:rsidP="00D07315">
      <w:pPr>
        <w:spacing w:after="120" w:line="276" w:lineRule="auto"/>
        <w:ind w:left="709" w:hanging="709"/>
        <w:jc w:val="both"/>
        <w:rPr>
          <w:sz w:val="24"/>
          <w:szCs w:val="24"/>
        </w:rPr>
      </w:pPr>
      <w:r w:rsidRPr="00C16219">
        <w:rPr>
          <w:sz w:val="24"/>
          <w:szCs w:val="24"/>
        </w:rPr>
        <w:tab/>
      </w:r>
      <w:r>
        <w:rPr>
          <w:sz w:val="24"/>
          <w:szCs w:val="24"/>
        </w:rPr>
        <w:t xml:space="preserve">5.1.3 - </w:t>
      </w:r>
      <w:r w:rsidRPr="00C16219">
        <w:rPr>
          <w:sz w:val="24"/>
          <w:szCs w:val="24"/>
        </w:rPr>
        <w:t>Ponto de Captação 0</w:t>
      </w:r>
      <w:r>
        <w:rPr>
          <w:sz w:val="24"/>
          <w:szCs w:val="24"/>
        </w:rPr>
        <w:t>3</w:t>
      </w:r>
      <w:r w:rsidRPr="00C16219">
        <w:rPr>
          <w:sz w:val="24"/>
          <w:szCs w:val="24"/>
        </w:rPr>
        <w:t xml:space="preserve"> - EB-04 do DIPP- Propriá</w:t>
      </w:r>
      <w:r>
        <w:rPr>
          <w:sz w:val="24"/>
          <w:szCs w:val="24"/>
        </w:rPr>
        <w:t xml:space="preserve"> – SE.</w:t>
      </w:r>
    </w:p>
    <w:p w:rsidR="00D07315" w:rsidRDefault="00D07315" w:rsidP="00D07315">
      <w:pPr>
        <w:spacing w:after="120" w:line="276" w:lineRule="auto"/>
        <w:ind w:left="709"/>
        <w:jc w:val="both"/>
        <w:rPr>
          <w:sz w:val="24"/>
          <w:szCs w:val="24"/>
        </w:rPr>
      </w:pPr>
      <w:r w:rsidRPr="00C16219">
        <w:rPr>
          <w:sz w:val="24"/>
          <w:szCs w:val="24"/>
        </w:rPr>
        <w:t>Este ponto de captação terá</w:t>
      </w:r>
      <w:r>
        <w:rPr>
          <w:sz w:val="24"/>
          <w:szCs w:val="24"/>
        </w:rPr>
        <w:t xml:space="preserve"> (01) uma</w:t>
      </w:r>
      <w:r w:rsidRPr="00C16219">
        <w:rPr>
          <w:sz w:val="24"/>
          <w:szCs w:val="24"/>
        </w:rPr>
        <w:t xml:space="preserve"> eletrobomba anfíbia com potência de </w:t>
      </w:r>
      <w:r>
        <w:rPr>
          <w:sz w:val="24"/>
          <w:szCs w:val="24"/>
        </w:rPr>
        <w:t>150 cv</w:t>
      </w:r>
      <w:r w:rsidRPr="00C16219">
        <w:rPr>
          <w:sz w:val="24"/>
          <w:szCs w:val="24"/>
        </w:rPr>
        <w:t xml:space="preserve">, montada em </w:t>
      </w:r>
      <w:r>
        <w:rPr>
          <w:sz w:val="24"/>
          <w:szCs w:val="24"/>
        </w:rPr>
        <w:t>flutuante compacto-individual e modular com passarela de acesso, passarela de interligação e plataforma de trabalho</w:t>
      </w:r>
      <w:r w:rsidRPr="00C16219">
        <w:rPr>
          <w:sz w:val="24"/>
          <w:szCs w:val="24"/>
        </w:rPr>
        <w:t>. No</w:t>
      </w:r>
      <w:r>
        <w:rPr>
          <w:sz w:val="24"/>
          <w:szCs w:val="24"/>
        </w:rPr>
        <w:t xml:space="preserve"> início do</w:t>
      </w:r>
      <w:r w:rsidRPr="00C16219">
        <w:rPr>
          <w:sz w:val="24"/>
          <w:szCs w:val="24"/>
        </w:rPr>
        <w:t xml:space="preserve"> recalque de cada eletrobomba deverá ser instalada uma válvula de retenção de dupla portinhola em FoFo nodular e</w:t>
      </w:r>
      <w:r>
        <w:rPr>
          <w:sz w:val="24"/>
          <w:szCs w:val="24"/>
        </w:rPr>
        <w:t>,</w:t>
      </w:r>
      <w:r w:rsidRPr="00C16219">
        <w:rPr>
          <w:sz w:val="24"/>
          <w:szCs w:val="24"/>
        </w:rPr>
        <w:t xml:space="preserve"> a partir desse ponto, 12</w:t>
      </w:r>
      <w:r>
        <w:rPr>
          <w:sz w:val="24"/>
          <w:szCs w:val="24"/>
        </w:rPr>
        <w:t xml:space="preserve"> (doze)</w:t>
      </w:r>
      <w:r w:rsidRPr="00C16219">
        <w:rPr>
          <w:sz w:val="24"/>
          <w:szCs w:val="24"/>
        </w:rPr>
        <w:t xml:space="preserve"> metros de mangueira de borracha lonada</w:t>
      </w:r>
      <w:r>
        <w:rPr>
          <w:sz w:val="24"/>
          <w:szCs w:val="24"/>
        </w:rPr>
        <w:t xml:space="preserve"> (Ø 500 mm)</w:t>
      </w:r>
      <w:r w:rsidRPr="00C16219">
        <w:rPr>
          <w:sz w:val="24"/>
          <w:szCs w:val="24"/>
        </w:rPr>
        <w:t xml:space="preserve"> com alma de aço, flangeada segundo ANSI B 16 5, apoiada em flutuadores</w:t>
      </w:r>
      <w:r>
        <w:rPr>
          <w:sz w:val="24"/>
          <w:szCs w:val="24"/>
        </w:rPr>
        <w:t xml:space="preserve"> de aço carbono</w:t>
      </w:r>
      <w:r w:rsidRPr="00C16219">
        <w:rPr>
          <w:sz w:val="24"/>
          <w:szCs w:val="24"/>
        </w:rPr>
        <w:t>. A tubulação que completará a transferência do fluido bombeado será de aço galvanizado</w:t>
      </w:r>
      <w:r>
        <w:rPr>
          <w:sz w:val="24"/>
          <w:szCs w:val="24"/>
        </w:rPr>
        <w:t xml:space="preserve"> (344 m - Ø 600 mm)</w:t>
      </w:r>
      <w:r w:rsidRPr="00C16219">
        <w:rPr>
          <w:sz w:val="24"/>
          <w:szCs w:val="24"/>
        </w:rPr>
        <w:t xml:space="preserve"> com costura helicoidal</w:t>
      </w:r>
      <w:r>
        <w:rPr>
          <w:sz w:val="24"/>
          <w:szCs w:val="24"/>
        </w:rPr>
        <w:t xml:space="preserve"> e</w:t>
      </w:r>
      <w:r w:rsidRPr="00C16219">
        <w:rPr>
          <w:sz w:val="24"/>
          <w:szCs w:val="24"/>
        </w:rPr>
        <w:t xml:space="preserve"> extremidade com anel de aço para utilização de acoplamento com anel de vedação em neoprene. Ainda para cada linha será necessári</w:t>
      </w:r>
      <w:r>
        <w:rPr>
          <w:sz w:val="24"/>
          <w:szCs w:val="24"/>
        </w:rPr>
        <w:t>a</w:t>
      </w:r>
      <w:r w:rsidRPr="00C16219">
        <w:rPr>
          <w:sz w:val="24"/>
          <w:szCs w:val="24"/>
        </w:rPr>
        <w:t xml:space="preserve"> uma curva de 45°</w:t>
      </w:r>
      <w:r>
        <w:rPr>
          <w:sz w:val="24"/>
          <w:szCs w:val="24"/>
        </w:rPr>
        <w:t xml:space="preserve"> na saída da eletrobomba</w:t>
      </w:r>
      <w:r w:rsidRPr="00C16219">
        <w:rPr>
          <w:sz w:val="24"/>
          <w:szCs w:val="24"/>
        </w:rPr>
        <w:t>.</w:t>
      </w:r>
    </w:p>
    <w:p w:rsidR="00D07315" w:rsidRPr="00C16219" w:rsidRDefault="00D07315" w:rsidP="00D07315">
      <w:pPr>
        <w:spacing w:after="120" w:line="276" w:lineRule="auto"/>
        <w:ind w:left="709"/>
        <w:jc w:val="both"/>
        <w:rPr>
          <w:sz w:val="24"/>
          <w:szCs w:val="24"/>
        </w:rPr>
      </w:pPr>
      <w:r>
        <w:rPr>
          <w:sz w:val="24"/>
          <w:szCs w:val="24"/>
        </w:rPr>
        <w:t xml:space="preserve">5.1.4 - </w:t>
      </w:r>
      <w:r w:rsidRPr="00C16219">
        <w:rPr>
          <w:sz w:val="24"/>
          <w:szCs w:val="24"/>
        </w:rPr>
        <w:t>Ponto de Captação 0</w:t>
      </w:r>
      <w:r>
        <w:rPr>
          <w:sz w:val="24"/>
          <w:szCs w:val="24"/>
        </w:rPr>
        <w:t>4- EB-01 do DICOP- Propriá – SE.</w:t>
      </w:r>
    </w:p>
    <w:p w:rsidR="00D07315" w:rsidRDefault="00D07315" w:rsidP="00D07315">
      <w:pPr>
        <w:spacing w:after="120" w:line="276" w:lineRule="auto"/>
        <w:ind w:left="709"/>
        <w:jc w:val="both"/>
        <w:rPr>
          <w:sz w:val="24"/>
          <w:szCs w:val="24"/>
        </w:rPr>
      </w:pPr>
      <w:r w:rsidRPr="00C16219">
        <w:rPr>
          <w:sz w:val="24"/>
          <w:szCs w:val="24"/>
        </w:rPr>
        <w:t>Este ponto de captação terá</w:t>
      </w:r>
      <w:r>
        <w:rPr>
          <w:sz w:val="24"/>
          <w:szCs w:val="24"/>
        </w:rPr>
        <w:t xml:space="preserve"> (04) três</w:t>
      </w:r>
      <w:r w:rsidRPr="00C16219">
        <w:rPr>
          <w:sz w:val="24"/>
          <w:szCs w:val="24"/>
        </w:rPr>
        <w:t xml:space="preserve"> eletrobombas anfíbias com potência de </w:t>
      </w:r>
      <w:r>
        <w:rPr>
          <w:sz w:val="24"/>
          <w:szCs w:val="24"/>
        </w:rPr>
        <w:t>125 cv</w:t>
      </w:r>
      <w:r w:rsidRPr="00C16219">
        <w:rPr>
          <w:sz w:val="24"/>
          <w:szCs w:val="24"/>
        </w:rPr>
        <w:t xml:space="preserve"> cada, montada</w:t>
      </w:r>
      <w:r>
        <w:rPr>
          <w:sz w:val="24"/>
          <w:szCs w:val="24"/>
        </w:rPr>
        <w:t>s</w:t>
      </w:r>
      <w:r w:rsidRPr="00C16219">
        <w:rPr>
          <w:sz w:val="24"/>
          <w:szCs w:val="24"/>
        </w:rPr>
        <w:t xml:space="preserve"> em </w:t>
      </w:r>
      <w:r>
        <w:rPr>
          <w:sz w:val="24"/>
          <w:szCs w:val="24"/>
        </w:rPr>
        <w:t>flutuantes compacto-individuais e modulares com passarela de acesso, passarela de interligação e plataforma de trabalho</w:t>
      </w:r>
      <w:r w:rsidRPr="00C16219">
        <w:rPr>
          <w:sz w:val="24"/>
          <w:szCs w:val="24"/>
        </w:rPr>
        <w:t>. No</w:t>
      </w:r>
      <w:r>
        <w:rPr>
          <w:sz w:val="24"/>
          <w:szCs w:val="24"/>
        </w:rPr>
        <w:t xml:space="preserve"> início do</w:t>
      </w:r>
      <w:r w:rsidRPr="00C16219">
        <w:rPr>
          <w:sz w:val="24"/>
          <w:szCs w:val="24"/>
        </w:rPr>
        <w:t xml:space="preserve"> recalque de cada eletrobomba deverá ser instalada uma válvula de retenção de dupla portinhola em FoFo nodular e</w:t>
      </w:r>
      <w:r>
        <w:rPr>
          <w:sz w:val="24"/>
          <w:szCs w:val="24"/>
        </w:rPr>
        <w:t>,</w:t>
      </w:r>
      <w:r w:rsidRPr="00C16219">
        <w:rPr>
          <w:sz w:val="24"/>
          <w:szCs w:val="24"/>
        </w:rPr>
        <w:t xml:space="preserve"> a partir desse ponto, 1</w:t>
      </w:r>
      <w:r>
        <w:rPr>
          <w:sz w:val="24"/>
          <w:szCs w:val="24"/>
        </w:rPr>
        <w:t>8 (dezoito)</w:t>
      </w:r>
      <w:r w:rsidRPr="00C16219">
        <w:rPr>
          <w:sz w:val="24"/>
          <w:szCs w:val="24"/>
        </w:rPr>
        <w:t xml:space="preserve"> metros de mangueira de borracha lonada</w:t>
      </w:r>
      <w:r>
        <w:rPr>
          <w:sz w:val="24"/>
          <w:szCs w:val="24"/>
        </w:rPr>
        <w:t xml:space="preserve"> (Ø 500 mm)</w:t>
      </w:r>
      <w:r w:rsidRPr="00C16219">
        <w:rPr>
          <w:sz w:val="24"/>
          <w:szCs w:val="24"/>
        </w:rPr>
        <w:t xml:space="preserve"> com alma de aço, flangeada segundo ANSI B 16 5, apoiada em flutuadores</w:t>
      </w:r>
      <w:r>
        <w:rPr>
          <w:sz w:val="24"/>
          <w:szCs w:val="24"/>
        </w:rPr>
        <w:t xml:space="preserve"> de aço carbono</w:t>
      </w:r>
      <w:r w:rsidRPr="00C16219">
        <w:rPr>
          <w:sz w:val="24"/>
          <w:szCs w:val="24"/>
        </w:rPr>
        <w:t>. A tubulação que completará a transferência do fluido bombeado será de aço galvanizado</w:t>
      </w:r>
      <w:r>
        <w:rPr>
          <w:sz w:val="24"/>
          <w:szCs w:val="24"/>
        </w:rPr>
        <w:t xml:space="preserve"> (106 m - Ø 600 mm)</w:t>
      </w:r>
      <w:r w:rsidRPr="00C16219">
        <w:rPr>
          <w:sz w:val="24"/>
          <w:szCs w:val="24"/>
        </w:rPr>
        <w:t xml:space="preserve"> com costura </w:t>
      </w:r>
      <w:r w:rsidRPr="00C16219">
        <w:rPr>
          <w:sz w:val="24"/>
          <w:szCs w:val="24"/>
        </w:rPr>
        <w:lastRenderedPageBreak/>
        <w:t>helicoidal</w:t>
      </w:r>
      <w:r>
        <w:rPr>
          <w:sz w:val="24"/>
          <w:szCs w:val="24"/>
        </w:rPr>
        <w:t xml:space="preserve"> e</w:t>
      </w:r>
      <w:r w:rsidRPr="00C16219">
        <w:rPr>
          <w:sz w:val="24"/>
          <w:szCs w:val="24"/>
        </w:rPr>
        <w:t xml:space="preserve"> extremidade com anel de aço para utilização de acoplamento com anel de vedação em neoprene. Ainda para cada linha será necessári</w:t>
      </w:r>
      <w:r>
        <w:rPr>
          <w:sz w:val="24"/>
          <w:szCs w:val="24"/>
        </w:rPr>
        <w:t>a</w:t>
      </w:r>
      <w:r w:rsidRPr="00C16219">
        <w:rPr>
          <w:sz w:val="24"/>
          <w:szCs w:val="24"/>
        </w:rPr>
        <w:t xml:space="preserve"> uma curva de 45°</w:t>
      </w:r>
      <w:r>
        <w:rPr>
          <w:sz w:val="24"/>
          <w:szCs w:val="24"/>
        </w:rPr>
        <w:t xml:space="preserve"> na saída da eletrobomba</w:t>
      </w:r>
      <w:r w:rsidRPr="00C16219">
        <w:rPr>
          <w:sz w:val="24"/>
          <w:szCs w:val="24"/>
        </w:rPr>
        <w:t>.</w:t>
      </w:r>
    </w:p>
    <w:p w:rsidR="00D07315" w:rsidRPr="00C16219" w:rsidRDefault="00D07315" w:rsidP="00D07315">
      <w:pPr>
        <w:spacing w:after="120" w:line="276" w:lineRule="auto"/>
        <w:ind w:firstLine="709"/>
        <w:jc w:val="both"/>
        <w:rPr>
          <w:sz w:val="24"/>
          <w:szCs w:val="24"/>
        </w:rPr>
      </w:pPr>
      <w:r>
        <w:rPr>
          <w:sz w:val="24"/>
          <w:szCs w:val="24"/>
        </w:rPr>
        <w:t xml:space="preserve">5.1.5 - </w:t>
      </w:r>
      <w:r w:rsidRPr="00C16219">
        <w:rPr>
          <w:sz w:val="24"/>
          <w:szCs w:val="24"/>
        </w:rPr>
        <w:t>Ponto de Captação 0</w:t>
      </w:r>
      <w:r>
        <w:rPr>
          <w:sz w:val="24"/>
          <w:szCs w:val="24"/>
        </w:rPr>
        <w:t>5</w:t>
      </w:r>
      <w:r w:rsidRPr="00C16219">
        <w:rPr>
          <w:sz w:val="24"/>
          <w:szCs w:val="24"/>
        </w:rPr>
        <w:t xml:space="preserve"> - EB-0</w:t>
      </w:r>
      <w:r>
        <w:rPr>
          <w:sz w:val="24"/>
          <w:szCs w:val="24"/>
        </w:rPr>
        <w:t>2</w:t>
      </w:r>
      <w:r w:rsidRPr="00C16219">
        <w:rPr>
          <w:sz w:val="24"/>
          <w:szCs w:val="24"/>
        </w:rPr>
        <w:t xml:space="preserve"> do DI</w:t>
      </w:r>
      <w:r>
        <w:rPr>
          <w:sz w:val="24"/>
          <w:szCs w:val="24"/>
        </w:rPr>
        <w:t>COP</w:t>
      </w:r>
      <w:r w:rsidRPr="00C16219">
        <w:rPr>
          <w:sz w:val="24"/>
          <w:szCs w:val="24"/>
        </w:rPr>
        <w:t xml:space="preserve">- </w:t>
      </w:r>
      <w:r>
        <w:rPr>
          <w:sz w:val="24"/>
          <w:szCs w:val="24"/>
        </w:rPr>
        <w:t>Propriá</w:t>
      </w:r>
      <w:r w:rsidRPr="00C16219">
        <w:rPr>
          <w:sz w:val="24"/>
          <w:szCs w:val="24"/>
        </w:rPr>
        <w:t xml:space="preserve"> – SE.</w:t>
      </w:r>
    </w:p>
    <w:p w:rsidR="00D07315" w:rsidRPr="00C16219" w:rsidRDefault="00D07315" w:rsidP="00D07315">
      <w:pPr>
        <w:spacing w:after="120" w:line="276" w:lineRule="auto"/>
        <w:ind w:left="709"/>
        <w:jc w:val="both"/>
        <w:rPr>
          <w:sz w:val="24"/>
          <w:szCs w:val="24"/>
        </w:rPr>
      </w:pPr>
      <w:r>
        <w:rPr>
          <w:sz w:val="24"/>
          <w:szCs w:val="24"/>
        </w:rPr>
        <w:t>Esta estação já possui eletrobomba anfíbia (75 cv) e flutuante compacto-individual instalados no local, sendo necessária apenas a instalação de nova adutora e acessórios.</w:t>
      </w:r>
      <w:r w:rsidRPr="00C16219">
        <w:rPr>
          <w:sz w:val="24"/>
          <w:szCs w:val="24"/>
        </w:rPr>
        <w:t xml:space="preserve"> No</w:t>
      </w:r>
      <w:r>
        <w:rPr>
          <w:sz w:val="24"/>
          <w:szCs w:val="24"/>
        </w:rPr>
        <w:t xml:space="preserve"> início do</w:t>
      </w:r>
      <w:r w:rsidRPr="00C16219">
        <w:rPr>
          <w:sz w:val="24"/>
          <w:szCs w:val="24"/>
        </w:rPr>
        <w:t xml:space="preserve"> recalque d</w:t>
      </w:r>
      <w:r>
        <w:rPr>
          <w:sz w:val="24"/>
          <w:szCs w:val="24"/>
        </w:rPr>
        <w:t>a</w:t>
      </w:r>
      <w:r w:rsidRPr="00C16219">
        <w:rPr>
          <w:sz w:val="24"/>
          <w:szCs w:val="24"/>
        </w:rPr>
        <w:t xml:space="preserve"> eletrobomba deverá ser instalada uma válvula de retenção de dupla portinhola em FoFo nodular e</w:t>
      </w:r>
      <w:r>
        <w:rPr>
          <w:sz w:val="24"/>
          <w:szCs w:val="24"/>
        </w:rPr>
        <w:t>,</w:t>
      </w:r>
      <w:r w:rsidRPr="00C16219">
        <w:rPr>
          <w:sz w:val="24"/>
          <w:szCs w:val="24"/>
        </w:rPr>
        <w:t xml:space="preserve"> a partir desse ponto, </w:t>
      </w:r>
      <w:r>
        <w:rPr>
          <w:sz w:val="24"/>
          <w:szCs w:val="24"/>
        </w:rPr>
        <w:t>12 (doze)</w:t>
      </w:r>
      <w:r w:rsidRPr="00C16219">
        <w:rPr>
          <w:sz w:val="24"/>
          <w:szCs w:val="24"/>
        </w:rPr>
        <w:t xml:space="preserve"> metros de mangueira de borracha lonada</w:t>
      </w:r>
      <w:r>
        <w:rPr>
          <w:sz w:val="24"/>
          <w:szCs w:val="24"/>
        </w:rPr>
        <w:t xml:space="preserve"> (Ø 450 mm)</w:t>
      </w:r>
      <w:r w:rsidRPr="00C16219">
        <w:rPr>
          <w:sz w:val="24"/>
          <w:szCs w:val="24"/>
        </w:rPr>
        <w:t xml:space="preserve"> com alma de aço, flangeada segundo ANSI B 16 5, apoiada em flutuadores</w:t>
      </w:r>
      <w:r>
        <w:rPr>
          <w:sz w:val="24"/>
          <w:szCs w:val="24"/>
        </w:rPr>
        <w:t xml:space="preserve"> de aço carbono</w:t>
      </w:r>
      <w:r w:rsidRPr="00C16219">
        <w:rPr>
          <w:sz w:val="24"/>
          <w:szCs w:val="24"/>
        </w:rPr>
        <w:t>. A tubulação que completará a transferência do fluido bombeado será de aço galvanizado</w:t>
      </w:r>
      <w:r>
        <w:rPr>
          <w:sz w:val="24"/>
          <w:szCs w:val="24"/>
        </w:rPr>
        <w:t xml:space="preserve"> (90 m - Ø 450 mm)</w:t>
      </w:r>
      <w:r w:rsidRPr="00C16219">
        <w:rPr>
          <w:sz w:val="24"/>
          <w:szCs w:val="24"/>
        </w:rPr>
        <w:t xml:space="preserve"> com costura helicoidal</w:t>
      </w:r>
      <w:r>
        <w:rPr>
          <w:sz w:val="24"/>
          <w:szCs w:val="24"/>
        </w:rPr>
        <w:t xml:space="preserve"> e</w:t>
      </w:r>
      <w:r w:rsidRPr="00C16219">
        <w:rPr>
          <w:sz w:val="24"/>
          <w:szCs w:val="24"/>
        </w:rPr>
        <w:t xml:space="preserve"> extremidade com anel de aço para utilização de acoplamento com anel de vedação em neoprene. Ainda </w:t>
      </w:r>
      <w:r>
        <w:rPr>
          <w:sz w:val="24"/>
          <w:szCs w:val="24"/>
        </w:rPr>
        <w:t xml:space="preserve">será </w:t>
      </w:r>
      <w:r w:rsidRPr="00C16219">
        <w:rPr>
          <w:sz w:val="24"/>
          <w:szCs w:val="24"/>
        </w:rPr>
        <w:t>necessári</w:t>
      </w:r>
      <w:r>
        <w:rPr>
          <w:sz w:val="24"/>
          <w:szCs w:val="24"/>
        </w:rPr>
        <w:t>a</w:t>
      </w:r>
      <w:r w:rsidRPr="00C16219">
        <w:rPr>
          <w:sz w:val="24"/>
          <w:szCs w:val="24"/>
        </w:rPr>
        <w:t xml:space="preserve"> uma curva de 45°</w:t>
      </w:r>
      <w:r>
        <w:rPr>
          <w:sz w:val="24"/>
          <w:szCs w:val="24"/>
        </w:rPr>
        <w:t xml:space="preserve"> na saída da eletrobomba</w:t>
      </w:r>
      <w:r w:rsidRPr="00C16219">
        <w:rPr>
          <w:sz w:val="24"/>
          <w:szCs w:val="24"/>
        </w:rPr>
        <w:t>.</w:t>
      </w:r>
    </w:p>
    <w:p w:rsidR="00D07315" w:rsidRPr="00C16219" w:rsidRDefault="00D07315" w:rsidP="00D07315">
      <w:pPr>
        <w:pStyle w:val="Ttulo"/>
        <w:spacing w:after="240"/>
        <w:ind w:left="709" w:hanging="425"/>
        <w:jc w:val="both"/>
        <w:rPr>
          <w:b/>
          <w:sz w:val="24"/>
          <w:szCs w:val="24"/>
        </w:rPr>
      </w:pPr>
      <w:r>
        <w:rPr>
          <w:b/>
          <w:sz w:val="24"/>
          <w:szCs w:val="24"/>
        </w:rPr>
        <w:t>5.2 LOTE 02</w:t>
      </w:r>
    </w:p>
    <w:p w:rsidR="00D07315" w:rsidRPr="00C16219" w:rsidRDefault="00D07315" w:rsidP="00D07315">
      <w:pPr>
        <w:spacing w:after="120" w:line="276" w:lineRule="auto"/>
        <w:ind w:firstLine="709"/>
        <w:jc w:val="both"/>
        <w:rPr>
          <w:sz w:val="24"/>
          <w:szCs w:val="24"/>
        </w:rPr>
      </w:pPr>
      <w:r>
        <w:rPr>
          <w:sz w:val="24"/>
          <w:szCs w:val="24"/>
        </w:rPr>
        <w:t>5.2.1-</w:t>
      </w:r>
      <w:r w:rsidRPr="00C16219">
        <w:rPr>
          <w:sz w:val="24"/>
          <w:szCs w:val="24"/>
        </w:rPr>
        <w:t>Ponto de Captação 01 - EB-01 do DIB- Ilha das Flores – SE.</w:t>
      </w:r>
    </w:p>
    <w:p w:rsidR="00D07315" w:rsidRDefault="00D07315" w:rsidP="00D07315">
      <w:pPr>
        <w:spacing w:after="120" w:line="276" w:lineRule="auto"/>
        <w:ind w:left="709"/>
        <w:jc w:val="both"/>
        <w:rPr>
          <w:sz w:val="24"/>
          <w:szCs w:val="24"/>
        </w:rPr>
      </w:pPr>
      <w:r w:rsidRPr="00C16219">
        <w:rPr>
          <w:sz w:val="24"/>
          <w:szCs w:val="24"/>
        </w:rPr>
        <w:t>Este ponto de captação terá</w:t>
      </w:r>
      <w:r>
        <w:rPr>
          <w:sz w:val="24"/>
          <w:szCs w:val="24"/>
        </w:rPr>
        <w:t xml:space="preserve"> (02) </w:t>
      </w:r>
      <w:r w:rsidRPr="00C16219">
        <w:rPr>
          <w:sz w:val="24"/>
          <w:szCs w:val="24"/>
        </w:rPr>
        <w:t xml:space="preserve">duas eletrobombas anfíbias com potência de </w:t>
      </w:r>
      <w:r>
        <w:rPr>
          <w:sz w:val="24"/>
          <w:szCs w:val="24"/>
        </w:rPr>
        <w:t>150 cv</w:t>
      </w:r>
      <w:r w:rsidRPr="00C16219">
        <w:rPr>
          <w:sz w:val="24"/>
          <w:szCs w:val="24"/>
        </w:rPr>
        <w:t xml:space="preserve"> cada, montada</w:t>
      </w:r>
      <w:r>
        <w:rPr>
          <w:sz w:val="24"/>
          <w:szCs w:val="24"/>
        </w:rPr>
        <w:t>s</w:t>
      </w:r>
      <w:r w:rsidRPr="00C16219">
        <w:rPr>
          <w:sz w:val="24"/>
          <w:szCs w:val="24"/>
        </w:rPr>
        <w:t xml:space="preserve"> em </w:t>
      </w:r>
      <w:r>
        <w:rPr>
          <w:sz w:val="24"/>
          <w:szCs w:val="24"/>
        </w:rPr>
        <w:t>flutuantes compacto-individuais e modulares com passarela de acesso, passarela de interligação e plataforma de trabalho</w:t>
      </w:r>
      <w:r w:rsidRPr="00C16219">
        <w:rPr>
          <w:sz w:val="24"/>
          <w:szCs w:val="24"/>
        </w:rPr>
        <w:t>. No</w:t>
      </w:r>
      <w:r>
        <w:rPr>
          <w:sz w:val="24"/>
          <w:szCs w:val="24"/>
        </w:rPr>
        <w:t xml:space="preserve"> início do</w:t>
      </w:r>
      <w:r w:rsidRPr="00C16219">
        <w:rPr>
          <w:sz w:val="24"/>
          <w:szCs w:val="24"/>
        </w:rPr>
        <w:t xml:space="preserve"> recalque de cada eletrobomba deverá ser instalada uma válvula de retenção de dupla portinhola em FoFo nodular e</w:t>
      </w:r>
      <w:r>
        <w:rPr>
          <w:sz w:val="24"/>
          <w:szCs w:val="24"/>
        </w:rPr>
        <w:t>,</w:t>
      </w:r>
      <w:r w:rsidRPr="00C16219">
        <w:rPr>
          <w:sz w:val="24"/>
          <w:szCs w:val="24"/>
        </w:rPr>
        <w:t xml:space="preserve"> a partir desse ponto, 12</w:t>
      </w:r>
      <w:r>
        <w:rPr>
          <w:sz w:val="24"/>
          <w:szCs w:val="24"/>
        </w:rPr>
        <w:t>0 (cento e vinte)</w:t>
      </w:r>
      <w:r w:rsidRPr="00C16219">
        <w:rPr>
          <w:sz w:val="24"/>
          <w:szCs w:val="24"/>
        </w:rPr>
        <w:t xml:space="preserve"> metros de mangueira de borracha lonada</w:t>
      </w:r>
      <w:r>
        <w:rPr>
          <w:sz w:val="24"/>
          <w:szCs w:val="24"/>
        </w:rPr>
        <w:t xml:space="preserve"> (Ø 500 mm)</w:t>
      </w:r>
      <w:r w:rsidRPr="00C16219">
        <w:rPr>
          <w:sz w:val="24"/>
          <w:szCs w:val="24"/>
        </w:rPr>
        <w:t xml:space="preserve"> com alma de aço, flangeada segundo ANSI B 16 5, apoiada em flutuadores</w:t>
      </w:r>
      <w:r>
        <w:rPr>
          <w:sz w:val="24"/>
          <w:szCs w:val="24"/>
        </w:rPr>
        <w:t xml:space="preserve"> de aço carbono</w:t>
      </w:r>
      <w:r w:rsidRPr="00C16219">
        <w:rPr>
          <w:sz w:val="24"/>
          <w:szCs w:val="24"/>
        </w:rPr>
        <w:t>. A tubulação que completará a transferência do fluido bombeado será de aço galvanizado</w:t>
      </w:r>
      <w:r>
        <w:rPr>
          <w:sz w:val="24"/>
          <w:szCs w:val="24"/>
        </w:rPr>
        <w:t xml:space="preserve"> (51 m - Ø 600 mm)</w:t>
      </w:r>
      <w:r w:rsidRPr="00C16219">
        <w:rPr>
          <w:sz w:val="24"/>
          <w:szCs w:val="24"/>
        </w:rPr>
        <w:t xml:space="preserve"> com costura helicoidal</w:t>
      </w:r>
      <w:r>
        <w:rPr>
          <w:sz w:val="24"/>
          <w:szCs w:val="24"/>
        </w:rPr>
        <w:t xml:space="preserve"> e</w:t>
      </w:r>
      <w:r w:rsidRPr="00C16219">
        <w:rPr>
          <w:sz w:val="24"/>
          <w:szCs w:val="24"/>
        </w:rPr>
        <w:t xml:space="preserve"> extremidade com anel de aço para utilização de acoplamento com anel de vedação em neoprene. Ainda para cada linha será necessári</w:t>
      </w:r>
      <w:r>
        <w:rPr>
          <w:sz w:val="24"/>
          <w:szCs w:val="24"/>
        </w:rPr>
        <w:t>a</w:t>
      </w:r>
      <w:r w:rsidRPr="00C16219">
        <w:rPr>
          <w:sz w:val="24"/>
          <w:szCs w:val="24"/>
        </w:rPr>
        <w:t xml:space="preserve"> uma curva de 45°</w:t>
      </w:r>
      <w:r>
        <w:rPr>
          <w:sz w:val="24"/>
          <w:szCs w:val="24"/>
        </w:rPr>
        <w:t xml:space="preserve"> na saída da eletrobomba</w:t>
      </w:r>
      <w:r w:rsidRPr="00C16219">
        <w:rPr>
          <w:sz w:val="24"/>
          <w:szCs w:val="24"/>
        </w:rPr>
        <w:t>.</w:t>
      </w:r>
    </w:p>
    <w:p w:rsidR="00D07315" w:rsidRPr="00C16219" w:rsidRDefault="00D07315" w:rsidP="00D07315">
      <w:pPr>
        <w:spacing w:after="120" w:line="276" w:lineRule="auto"/>
        <w:ind w:left="709"/>
        <w:jc w:val="both"/>
        <w:rPr>
          <w:sz w:val="24"/>
          <w:szCs w:val="24"/>
        </w:rPr>
      </w:pPr>
      <w:r>
        <w:rPr>
          <w:sz w:val="24"/>
          <w:szCs w:val="24"/>
        </w:rPr>
        <w:t xml:space="preserve">5.2.2 - </w:t>
      </w:r>
      <w:r w:rsidRPr="00C16219">
        <w:rPr>
          <w:sz w:val="24"/>
          <w:szCs w:val="24"/>
        </w:rPr>
        <w:t>Ponto de Captação 0</w:t>
      </w:r>
      <w:r>
        <w:rPr>
          <w:sz w:val="24"/>
          <w:szCs w:val="24"/>
        </w:rPr>
        <w:t>2</w:t>
      </w:r>
      <w:r w:rsidRPr="00C16219">
        <w:rPr>
          <w:sz w:val="24"/>
          <w:szCs w:val="24"/>
        </w:rPr>
        <w:t xml:space="preserve"> - EB-02 do DIB- Ilha das Flores – SE.</w:t>
      </w:r>
    </w:p>
    <w:p w:rsidR="00D07315" w:rsidRPr="00C16219" w:rsidRDefault="00D07315" w:rsidP="00D07315">
      <w:pPr>
        <w:spacing w:after="120" w:line="276" w:lineRule="auto"/>
        <w:ind w:left="709"/>
        <w:jc w:val="both"/>
        <w:rPr>
          <w:sz w:val="24"/>
          <w:szCs w:val="24"/>
        </w:rPr>
      </w:pPr>
      <w:r w:rsidRPr="00C16219">
        <w:rPr>
          <w:sz w:val="24"/>
          <w:szCs w:val="24"/>
        </w:rPr>
        <w:t>Este ponto de captação terá</w:t>
      </w:r>
      <w:r>
        <w:rPr>
          <w:sz w:val="24"/>
          <w:szCs w:val="24"/>
        </w:rPr>
        <w:t xml:space="preserve"> (03) três</w:t>
      </w:r>
      <w:r w:rsidRPr="00C16219">
        <w:rPr>
          <w:sz w:val="24"/>
          <w:szCs w:val="24"/>
        </w:rPr>
        <w:t xml:space="preserve"> eletrobombas anfíbias com potência de </w:t>
      </w:r>
      <w:r>
        <w:rPr>
          <w:sz w:val="24"/>
          <w:szCs w:val="24"/>
        </w:rPr>
        <w:t>75 cv</w:t>
      </w:r>
      <w:r w:rsidRPr="00C16219">
        <w:rPr>
          <w:sz w:val="24"/>
          <w:szCs w:val="24"/>
        </w:rPr>
        <w:t xml:space="preserve"> cada, montada</w:t>
      </w:r>
      <w:r>
        <w:rPr>
          <w:sz w:val="24"/>
          <w:szCs w:val="24"/>
        </w:rPr>
        <w:t>s</w:t>
      </w:r>
      <w:r w:rsidRPr="00C16219">
        <w:rPr>
          <w:sz w:val="24"/>
          <w:szCs w:val="24"/>
        </w:rPr>
        <w:t xml:space="preserve"> em </w:t>
      </w:r>
      <w:r>
        <w:rPr>
          <w:sz w:val="24"/>
          <w:szCs w:val="24"/>
        </w:rPr>
        <w:t>flutuantes compacto-individuais e modulares com passarela de acesso, passarela de interligação e plataforma de trabalho</w:t>
      </w:r>
      <w:r w:rsidRPr="00C16219">
        <w:rPr>
          <w:sz w:val="24"/>
          <w:szCs w:val="24"/>
        </w:rPr>
        <w:t>. No</w:t>
      </w:r>
      <w:r>
        <w:rPr>
          <w:sz w:val="24"/>
          <w:szCs w:val="24"/>
        </w:rPr>
        <w:t xml:space="preserve"> início do</w:t>
      </w:r>
      <w:r w:rsidRPr="00C16219">
        <w:rPr>
          <w:sz w:val="24"/>
          <w:szCs w:val="24"/>
        </w:rPr>
        <w:t xml:space="preserve"> recalque de cada eletrobomba deverá ser instalada uma válvula de retenção de dupla portinhola em FoFo nodular e</w:t>
      </w:r>
      <w:r>
        <w:rPr>
          <w:sz w:val="24"/>
          <w:szCs w:val="24"/>
        </w:rPr>
        <w:t>,</w:t>
      </w:r>
      <w:r w:rsidRPr="00C16219">
        <w:rPr>
          <w:sz w:val="24"/>
          <w:szCs w:val="24"/>
        </w:rPr>
        <w:t xml:space="preserve"> a partir desse ponto, </w:t>
      </w:r>
      <w:r>
        <w:rPr>
          <w:sz w:val="24"/>
          <w:szCs w:val="24"/>
        </w:rPr>
        <w:t>12 (doze)</w:t>
      </w:r>
      <w:r w:rsidRPr="00C16219">
        <w:rPr>
          <w:sz w:val="24"/>
          <w:szCs w:val="24"/>
        </w:rPr>
        <w:t xml:space="preserve"> metros de mangueira de borracha lonada</w:t>
      </w:r>
      <w:r>
        <w:rPr>
          <w:sz w:val="24"/>
          <w:szCs w:val="24"/>
        </w:rPr>
        <w:t xml:space="preserve"> (Ø 500 mm)</w:t>
      </w:r>
      <w:r w:rsidRPr="00C16219">
        <w:rPr>
          <w:sz w:val="24"/>
          <w:szCs w:val="24"/>
        </w:rPr>
        <w:t xml:space="preserve"> com alma de aço, flangeada segundo ANSI B 16 5, apoiada em flutuadores</w:t>
      </w:r>
      <w:r>
        <w:rPr>
          <w:sz w:val="24"/>
          <w:szCs w:val="24"/>
        </w:rPr>
        <w:t xml:space="preserve"> de aço carbono</w:t>
      </w:r>
      <w:r w:rsidRPr="00C16219">
        <w:rPr>
          <w:sz w:val="24"/>
          <w:szCs w:val="24"/>
        </w:rPr>
        <w:t>. A tubulação que completará a transferência do fluido bombeado será de aço galvanizado</w:t>
      </w:r>
      <w:r>
        <w:rPr>
          <w:sz w:val="24"/>
          <w:szCs w:val="24"/>
        </w:rPr>
        <w:t xml:space="preserve"> (80 m - Ø 600 mm)</w:t>
      </w:r>
      <w:r w:rsidRPr="00C16219">
        <w:rPr>
          <w:sz w:val="24"/>
          <w:szCs w:val="24"/>
        </w:rPr>
        <w:t xml:space="preserve"> com costura helicoidal</w:t>
      </w:r>
      <w:r>
        <w:rPr>
          <w:sz w:val="24"/>
          <w:szCs w:val="24"/>
        </w:rPr>
        <w:t xml:space="preserve"> e</w:t>
      </w:r>
      <w:r w:rsidRPr="00C16219">
        <w:rPr>
          <w:sz w:val="24"/>
          <w:szCs w:val="24"/>
        </w:rPr>
        <w:t xml:space="preserve"> extremidade com anel de aço para utilização de acoplamento com anel de vedação em neoprene. Ainda para cada linha será necessári</w:t>
      </w:r>
      <w:r>
        <w:rPr>
          <w:sz w:val="24"/>
          <w:szCs w:val="24"/>
        </w:rPr>
        <w:t>a</w:t>
      </w:r>
      <w:r w:rsidRPr="00C16219">
        <w:rPr>
          <w:sz w:val="24"/>
          <w:szCs w:val="24"/>
        </w:rPr>
        <w:t xml:space="preserve"> uma curva de 45°</w:t>
      </w:r>
      <w:r>
        <w:rPr>
          <w:sz w:val="24"/>
          <w:szCs w:val="24"/>
        </w:rPr>
        <w:t xml:space="preserve"> na saída da eletrobomba</w:t>
      </w:r>
      <w:r w:rsidRPr="00C16219">
        <w:rPr>
          <w:sz w:val="24"/>
          <w:szCs w:val="24"/>
        </w:rPr>
        <w:t>.</w:t>
      </w:r>
    </w:p>
    <w:p w:rsidR="00D07315" w:rsidRPr="00C16219" w:rsidRDefault="00D07315" w:rsidP="00D07315">
      <w:pPr>
        <w:spacing w:after="120" w:line="276" w:lineRule="auto"/>
        <w:ind w:left="709"/>
        <w:jc w:val="both"/>
        <w:rPr>
          <w:sz w:val="24"/>
          <w:szCs w:val="24"/>
        </w:rPr>
      </w:pPr>
      <w:r>
        <w:rPr>
          <w:sz w:val="24"/>
          <w:szCs w:val="24"/>
        </w:rPr>
        <w:t xml:space="preserve">5.2.3 - </w:t>
      </w:r>
      <w:r w:rsidRPr="00C16219">
        <w:rPr>
          <w:sz w:val="24"/>
          <w:szCs w:val="24"/>
        </w:rPr>
        <w:t>Ponto de Captação 0</w:t>
      </w:r>
      <w:r>
        <w:rPr>
          <w:sz w:val="24"/>
          <w:szCs w:val="24"/>
        </w:rPr>
        <w:t>3</w:t>
      </w:r>
      <w:r w:rsidRPr="00C16219">
        <w:rPr>
          <w:sz w:val="24"/>
          <w:szCs w:val="24"/>
        </w:rPr>
        <w:t xml:space="preserve"> - EB-05 do DIB- Neópolis – SE.</w:t>
      </w:r>
    </w:p>
    <w:p w:rsidR="00D07315" w:rsidRDefault="00D07315" w:rsidP="00D07315">
      <w:pPr>
        <w:spacing w:after="120" w:line="276" w:lineRule="auto"/>
        <w:ind w:left="709"/>
        <w:jc w:val="both"/>
        <w:rPr>
          <w:sz w:val="24"/>
          <w:szCs w:val="24"/>
        </w:rPr>
      </w:pPr>
      <w:r w:rsidRPr="00C16219">
        <w:rPr>
          <w:sz w:val="24"/>
          <w:szCs w:val="24"/>
        </w:rPr>
        <w:t>Este ponto de captação terá</w:t>
      </w:r>
      <w:r>
        <w:rPr>
          <w:sz w:val="24"/>
          <w:szCs w:val="24"/>
        </w:rPr>
        <w:t xml:space="preserve"> (02) duas</w:t>
      </w:r>
      <w:r w:rsidRPr="00C16219">
        <w:rPr>
          <w:sz w:val="24"/>
          <w:szCs w:val="24"/>
        </w:rPr>
        <w:t xml:space="preserve"> eletrobombas anfíbias com potência de </w:t>
      </w:r>
      <w:r>
        <w:rPr>
          <w:sz w:val="24"/>
          <w:szCs w:val="24"/>
        </w:rPr>
        <w:t>60 cv</w:t>
      </w:r>
      <w:r w:rsidRPr="00C16219">
        <w:rPr>
          <w:sz w:val="24"/>
          <w:szCs w:val="24"/>
        </w:rPr>
        <w:t xml:space="preserve"> cada, montada</w:t>
      </w:r>
      <w:r>
        <w:rPr>
          <w:sz w:val="24"/>
          <w:szCs w:val="24"/>
        </w:rPr>
        <w:t>s</w:t>
      </w:r>
      <w:r w:rsidRPr="00C16219">
        <w:rPr>
          <w:sz w:val="24"/>
          <w:szCs w:val="24"/>
        </w:rPr>
        <w:t xml:space="preserve"> em </w:t>
      </w:r>
      <w:r>
        <w:rPr>
          <w:sz w:val="24"/>
          <w:szCs w:val="24"/>
        </w:rPr>
        <w:t>flutuantes compacto-individuais e modulares com passarela de acesso, passarela de interligação e plataforma de trabalho</w:t>
      </w:r>
      <w:r w:rsidRPr="00C16219">
        <w:rPr>
          <w:sz w:val="24"/>
          <w:szCs w:val="24"/>
        </w:rPr>
        <w:t>. No</w:t>
      </w:r>
      <w:r>
        <w:rPr>
          <w:sz w:val="24"/>
          <w:szCs w:val="24"/>
        </w:rPr>
        <w:t xml:space="preserve"> início do</w:t>
      </w:r>
      <w:r w:rsidRPr="00C16219">
        <w:rPr>
          <w:sz w:val="24"/>
          <w:szCs w:val="24"/>
        </w:rPr>
        <w:t xml:space="preserve"> recalque de cada eletrobomba deverá ser instalada uma válvula de retenção de dupla portinhola em FoFo nodular e</w:t>
      </w:r>
      <w:r>
        <w:rPr>
          <w:sz w:val="24"/>
          <w:szCs w:val="24"/>
        </w:rPr>
        <w:t>,</w:t>
      </w:r>
      <w:r w:rsidRPr="00C16219">
        <w:rPr>
          <w:sz w:val="24"/>
          <w:szCs w:val="24"/>
        </w:rPr>
        <w:t xml:space="preserve"> a partir desse ponto, </w:t>
      </w:r>
      <w:r>
        <w:rPr>
          <w:sz w:val="24"/>
          <w:szCs w:val="24"/>
        </w:rPr>
        <w:t>12 (doze)</w:t>
      </w:r>
      <w:r w:rsidRPr="00C16219">
        <w:rPr>
          <w:sz w:val="24"/>
          <w:szCs w:val="24"/>
        </w:rPr>
        <w:t xml:space="preserve"> metros de mangueira de borracha lonada</w:t>
      </w:r>
      <w:r>
        <w:rPr>
          <w:sz w:val="24"/>
          <w:szCs w:val="24"/>
        </w:rPr>
        <w:t xml:space="preserve"> (Ø 500 mm)</w:t>
      </w:r>
      <w:r w:rsidRPr="00C16219">
        <w:rPr>
          <w:sz w:val="24"/>
          <w:szCs w:val="24"/>
        </w:rPr>
        <w:t xml:space="preserve"> com alma de aço, flangeada segundo ANSI B 16 5, apoiada em flutuadores</w:t>
      </w:r>
      <w:r>
        <w:rPr>
          <w:sz w:val="24"/>
          <w:szCs w:val="24"/>
        </w:rPr>
        <w:t xml:space="preserve"> de aço carbono</w:t>
      </w:r>
      <w:r w:rsidRPr="00C16219">
        <w:rPr>
          <w:sz w:val="24"/>
          <w:szCs w:val="24"/>
        </w:rPr>
        <w:t xml:space="preserve">. A tubulação que completará a </w:t>
      </w:r>
      <w:r w:rsidRPr="00C16219">
        <w:rPr>
          <w:sz w:val="24"/>
          <w:szCs w:val="24"/>
        </w:rPr>
        <w:lastRenderedPageBreak/>
        <w:t>transferência do fluido bombeado será de aço galvanizado</w:t>
      </w:r>
      <w:r>
        <w:rPr>
          <w:sz w:val="24"/>
          <w:szCs w:val="24"/>
        </w:rPr>
        <w:t xml:space="preserve"> (136 m - Ø 500 mm)</w:t>
      </w:r>
      <w:r w:rsidRPr="00C16219">
        <w:rPr>
          <w:sz w:val="24"/>
          <w:szCs w:val="24"/>
        </w:rPr>
        <w:t xml:space="preserve"> com costura helicoidal</w:t>
      </w:r>
      <w:r>
        <w:rPr>
          <w:sz w:val="24"/>
          <w:szCs w:val="24"/>
        </w:rPr>
        <w:t xml:space="preserve"> e</w:t>
      </w:r>
      <w:r w:rsidRPr="00C16219">
        <w:rPr>
          <w:sz w:val="24"/>
          <w:szCs w:val="24"/>
        </w:rPr>
        <w:t xml:space="preserve"> extremidade com anel de aço para utilização de acoplamento com anel de vedação em neoprene. Ainda para cada linha será necessári</w:t>
      </w:r>
      <w:r>
        <w:rPr>
          <w:sz w:val="24"/>
          <w:szCs w:val="24"/>
        </w:rPr>
        <w:t>a</w:t>
      </w:r>
      <w:r w:rsidRPr="00C16219">
        <w:rPr>
          <w:sz w:val="24"/>
          <w:szCs w:val="24"/>
        </w:rPr>
        <w:t xml:space="preserve"> uma curva de 45°</w:t>
      </w:r>
      <w:r>
        <w:rPr>
          <w:sz w:val="24"/>
          <w:szCs w:val="24"/>
        </w:rPr>
        <w:t xml:space="preserve"> na saída da eletrobomba</w:t>
      </w:r>
      <w:r w:rsidRPr="00C16219">
        <w:rPr>
          <w:sz w:val="24"/>
          <w:szCs w:val="24"/>
        </w:rPr>
        <w:t>.</w:t>
      </w:r>
    </w:p>
    <w:p w:rsidR="00D07315" w:rsidRPr="00C16219" w:rsidRDefault="00D07315" w:rsidP="00D07315">
      <w:pPr>
        <w:spacing w:after="120" w:line="276" w:lineRule="auto"/>
        <w:jc w:val="both"/>
        <w:rPr>
          <w:sz w:val="24"/>
          <w:szCs w:val="24"/>
        </w:rPr>
      </w:pPr>
      <w:r w:rsidRPr="00C16219">
        <w:rPr>
          <w:sz w:val="24"/>
          <w:szCs w:val="24"/>
        </w:rPr>
        <w:tab/>
      </w:r>
      <w:r>
        <w:rPr>
          <w:sz w:val="24"/>
          <w:szCs w:val="24"/>
        </w:rPr>
        <w:t xml:space="preserve">5.2.4 - </w:t>
      </w:r>
      <w:r w:rsidRPr="00C16219">
        <w:rPr>
          <w:sz w:val="24"/>
          <w:szCs w:val="24"/>
        </w:rPr>
        <w:t>Ponto de Captação 0</w:t>
      </w:r>
      <w:r>
        <w:rPr>
          <w:sz w:val="24"/>
          <w:szCs w:val="24"/>
        </w:rPr>
        <w:t>4</w:t>
      </w:r>
      <w:r w:rsidRPr="00C16219">
        <w:rPr>
          <w:sz w:val="24"/>
          <w:szCs w:val="24"/>
        </w:rPr>
        <w:t xml:space="preserve"> - EB-0</w:t>
      </w:r>
      <w:r>
        <w:rPr>
          <w:sz w:val="24"/>
          <w:szCs w:val="24"/>
        </w:rPr>
        <w:t>7</w:t>
      </w:r>
      <w:r w:rsidRPr="00C16219">
        <w:rPr>
          <w:sz w:val="24"/>
          <w:szCs w:val="24"/>
        </w:rPr>
        <w:t xml:space="preserve"> do DIB- Ilha das Flores – SE.</w:t>
      </w:r>
    </w:p>
    <w:p w:rsidR="00D07315" w:rsidRPr="00C16219" w:rsidRDefault="00D07315" w:rsidP="00D07315">
      <w:pPr>
        <w:spacing w:after="120" w:line="276" w:lineRule="auto"/>
        <w:ind w:left="709"/>
        <w:jc w:val="both"/>
        <w:rPr>
          <w:sz w:val="24"/>
          <w:szCs w:val="24"/>
        </w:rPr>
      </w:pPr>
      <w:r>
        <w:rPr>
          <w:sz w:val="24"/>
          <w:szCs w:val="24"/>
        </w:rPr>
        <w:t>Esta estação já possui eletrobomba anfíbia (100 cv) e flutuante compacto-individual instalados no local, sendo necessária apenas a instalação de nova adutora e acessórios.</w:t>
      </w:r>
      <w:r w:rsidRPr="00C16219">
        <w:rPr>
          <w:sz w:val="24"/>
          <w:szCs w:val="24"/>
        </w:rPr>
        <w:t xml:space="preserve"> No</w:t>
      </w:r>
      <w:r>
        <w:rPr>
          <w:sz w:val="24"/>
          <w:szCs w:val="24"/>
        </w:rPr>
        <w:t xml:space="preserve"> início do</w:t>
      </w:r>
      <w:r w:rsidRPr="00C16219">
        <w:rPr>
          <w:sz w:val="24"/>
          <w:szCs w:val="24"/>
        </w:rPr>
        <w:t xml:space="preserve"> recalque d</w:t>
      </w:r>
      <w:r>
        <w:rPr>
          <w:sz w:val="24"/>
          <w:szCs w:val="24"/>
        </w:rPr>
        <w:t>a</w:t>
      </w:r>
      <w:r w:rsidRPr="00C16219">
        <w:rPr>
          <w:sz w:val="24"/>
          <w:szCs w:val="24"/>
        </w:rPr>
        <w:t xml:space="preserve"> eletrobomba deverá ser instalada uma válvula de retenção de dupla portinhola em FoFo nodular e</w:t>
      </w:r>
      <w:r>
        <w:rPr>
          <w:sz w:val="24"/>
          <w:szCs w:val="24"/>
        </w:rPr>
        <w:t>,</w:t>
      </w:r>
      <w:r w:rsidRPr="00C16219">
        <w:rPr>
          <w:sz w:val="24"/>
          <w:szCs w:val="24"/>
        </w:rPr>
        <w:t xml:space="preserve"> a partir desse ponto, </w:t>
      </w:r>
      <w:r>
        <w:rPr>
          <w:sz w:val="24"/>
          <w:szCs w:val="24"/>
        </w:rPr>
        <w:t>12 (doze)</w:t>
      </w:r>
      <w:r w:rsidRPr="00C16219">
        <w:rPr>
          <w:sz w:val="24"/>
          <w:szCs w:val="24"/>
        </w:rPr>
        <w:t xml:space="preserve"> metros de mangueira de borracha lonada</w:t>
      </w:r>
      <w:r>
        <w:rPr>
          <w:sz w:val="24"/>
          <w:szCs w:val="24"/>
        </w:rPr>
        <w:t xml:space="preserve"> (Ø 400 mm)</w:t>
      </w:r>
      <w:r w:rsidRPr="00C16219">
        <w:rPr>
          <w:sz w:val="24"/>
          <w:szCs w:val="24"/>
        </w:rPr>
        <w:t xml:space="preserve"> com alma de aço, flangeada segundo ANSI B 16 5, apoiada em flutuadores</w:t>
      </w:r>
      <w:r>
        <w:rPr>
          <w:sz w:val="24"/>
          <w:szCs w:val="24"/>
        </w:rPr>
        <w:t xml:space="preserve"> de aço carbono</w:t>
      </w:r>
      <w:r w:rsidRPr="00C16219">
        <w:rPr>
          <w:sz w:val="24"/>
          <w:szCs w:val="24"/>
        </w:rPr>
        <w:t>. A tubulação que completará a transferência do fluido bombeado será de aço galvanizado</w:t>
      </w:r>
      <w:r>
        <w:rPr>
          <w:sz w:val="24"/>
          <w:szCs w:val="24"/>
        </w:rPr>
        <w:t xml:space="preserve"> (66 m - Ø 400 mm)</w:t>
      </w:r>
      <w:r w:rsidRPr="00C16219">
        <w:rPr>
          <w:sz w:val="24"/>
          <w:szCs w:val="24"/>
        </w:rPr>
        <w:t xml:space="preserve"> com costura helicoidal</w:t>
      </w:r>
      <w:r>
        <w:rPr>
          <w:sz w:val="24"/>
          <w:szCs w:val="24"/>
        </w:rPr>
        <w:t xml:space="preserve"> e</w:t>
      </w:r>
      <w:r w:rsidRPr="00C16219">
        <w:rPr>
          <w:sz w:val="24"/>
          <w:szCs w:val="24"/>
        </w:rPr>
        <w:t xml:space="preserve"> extremidade com anel de aço para utilização de acoplamento com anel de vedação em neoprene. Ainda </w:t>
      </w:r>
      <w:r>
        <w:rPr>
          <w:sz w:val="24"/>
          <w:szCs w:val="24"/>
        </w:rPr>
        <w:t xml:space="preserve">será </w:t>
      </w:r>
      <w:r w:rsidRPr="00C16219">
        <w:rPr>
          <w:sz w:val="24"/>
          <w:szCs w:val="24"/>
        </w:rPr>
        <w:t>necessári</w:t>
      </w:r>
      <w:r>
        <w:rPr>
          <w:sz w:val="24"/>
          <w:szCs w:val="24"/>
        </w:rPr>
        <w:t>a</w:t>
      </w:r>
      <w:r w:rsidRPr="00C16219">
        <w:rPr>
          <w:sz w:val="24"/>
          <w:szCs w:val="24"/>
        </w:rPr>
        <w:t xml:space="preserve"> uma curva de 45°</w:t>
      </w:r>
      <w:r>
        <w:rPr>
          <w:sz w:val="24"/>
          <w:szCs w:val="24"/>
        </w:rPr>
        <w:t xml:space="preserve"> na saída da eletrobomba</w:t>
      </w:r>
      <w:r w:rsidRPr="00C16219">
        <w:rPr>
          <w:sz w:val="24"/>
          <w:szCs w:val="24"/>
        </w:rPr>
        <w:t>.</w:t>
      </w:r>
    </w:p>
    <w:p w:rsidR="00D07315" w:rsidRPr="00C16219" w:rsidRDefault="00D07315" w:rsidP="00D07315">
      <w:pPr>
        <w:spacing w:after="120" w:line="276" w:lineRule="auto"/>
        <w:jc w:val="both"/>
        <w:rPr>
          <w:sz w:val="24"/>
          <w:szCs w:val="24"/>
        </w:rPr>
      </w:pPr>
      <w:r w:rsidRPr="00C16219">
        <w:rPr>
          <w:sz w:val="24"/>
          <w:szCs w:val="24"/>
        </w:rPr>
        <w:tab/>
      </w:r>
      <w:r>
        <w:rPr>
          <w:sz w:val="24"/>
          <w:szCs w:val="24"/>
        </w:rPr>
        <w:t xml:space="preserve">5.2.5 - </w:t>
      </w:r>
      <w:r w:rsidRPr="00C16219">
        <w:rPr>
          <w:sz w:val="24"/>
          <w:szCs w:val="24"/>
        </w:rPr>
        <w:t>Ponto de Captação 0</w:t>
      </w:r>
      <w:r>
        <w:rPr>
          <w:sz w:val="24"/>
          <w:szCs w:val="24"/>
        </w:rPr>
        <w:t>5</w:t>
      </w:r>
      <w:r w:rsidRPr="00C16219">
        <w:rPr>
          <w:sz w:val="24"/>
          <w:szCs w:val="24"/>
        </w:rPr>
        <w:t xml:space="preserve"> - EB-0</w:t>
      </w:r>
      <w:r>
        <w:rPr>
          <w:sz w:val="24"/>
          <w:szCs w:val="24"/>
        </w:rPr>
        <w:t>8</w:t>
      </w:r>
      <w:r w:rsidRPr="00C16219">
        <w:rPr>
          <w:sz w:val="24"/>
          <w:szCs w:val="24"/>
        </w:rPr>
        <w:t xml:space="preserve"> do DIB- Ilha das Flores – SE.</w:t>
      </w:r>
    </w:p>
    <w:p w:rsidR="00D07315" w:rsidRDefault="00D07315" w:rsidP="00D07315">
      <w:pPr>
        <w:spacing w:after="120" w:line="276" w:lineRule="auto"/>
        <w:ind w:left="709"/>
        <w:jc w:val="both"/>
        <w:rPr>
          <w:sz w:val="24"/>
          <w:szCs w:val="24"/>
        </w:rPr>
      </w:pPr>
      <w:r>
        <w:rPr>
          <w:sz w:val="24"/>
          <w:szCs w:val="24"/>
        </w:rPr>
        <w:t>Esta estação já possui eletrobomba anfíbia (100 cv) e flutuante compacto-individual instalados no local, sendo necessária apenas a instalação de nova adutora e acessórios.</w:t>
      </w:r>
      <w:r w:rsidRPr="00C16219">
        <w:rPr>
          <w:sz w:val="24"/>
          <w:szCs w:val="24"/>
        </w:rPr>
        <w:t xml:space="preserve"> No</w:t>
      </w:r>
      <w:r>
        <w:rPr>
          <w:sz w:val="24"/>
          <w:szCs w:val="24"/>
        </w:rPr>
        <w:t xml:space="preserve"> início do</w:t>
      </w:r>
      <w:r w:rsidRPr="00C16219">
        <w:rPr>
          <w:sz w:val="24"/>
          <w:szCs w:val="24"/>
        </w:rPr>
        <w:t xml:space="preserve"> recalque d</w:t>
      </w:r>
      <w:r>
        <w:rPr>
          <w:sz w:val="24"/>
          <w:szCs w:val="24"/>
        </w:rPr>
        <w:t>a</w:t>
      </w:r>
      <w:r w:rsidRPr="00C16219">
        <w:rPr>
          <w:sz w:val="24"/>
          <w:szCs w:val="24"/>
        </w:rPr>
        <w:t xml:space="preserve"> eletrobomba deverá ser instalada uma válvula de retenção de dupla portinhola em FoFo nodular e</w:t>
      </w:r>
      <w:r>
        <w:rPr>
          <w:sz w:val="24"/>
          <w:szCs w:val="24"/>
        </w:rPr>
        <w:t>,</w:t>
      </w:r>
      <w:r w:rsidRPr="00C16219">
        <w:rPr>
          <w:sz w:val="24"/>
          <w:szCs w:val="24"/>
        </w:rPr>
        <w:t xml:space="preserve"> a partir desse ponto, </w:t>
      </w:r>
      <w:r>
        <w:rPr>
          <w:sz w:val="24"/>
          <w:szCs w:val="24"/>
        </w:rPr>
        <w:t>12 (doze)</w:t>
      </w:r>
      <w:r w:rsidRPr="00C16219">
        <w:rPr>
          <w:sz w:val="24"/>
          <w:szCs w:val="24"/>
        </w:rPr>
        <w:t xml:space="preserve"> metros de mangueira de borracha lonada</w:t>
      </w:r>
      <w:r>
        <w:rPr>
          <w:sz w:val="24"/>
          <w:szCs w:val="24"/>
        </w:rPr>
        <w:t xml:space="preserve"> (Ø 400 mm)</w:t>
      </w:r>
      <w:r w:rsidRPr="00C16219">
        <w:rPr>
          <w:sz w:val="24"/>
          <w:szCs w:val="24"/>
        </w:rPr>
        <w:t xml:space="preserve"> com alma de aço, flangeada segundo ANSI B 16 5, apoiada em flutuadores</w:t>
      </w:r>
      <w:r>
        <w:rPr>
          <w:sz w:val="24"/>
          <w:szCs w:val="24"/>
        </w:rPr>
        <w:t xml:space="preserve"> de aço carbono</w:t>
      </w:r>
      <w:r w:rsidRPr="00C16219">
        <w:rPr>
          <w:sz w:val="24"/>
          <w:szCs w:val="24"/>
        </w:rPr>
        <w:t>. A tubulação que completará a transferência do fluido bombeado será de aço galvanizado</w:t>
      </w:r>
      <w:r>
        <w:rPr>
          <w:sz w:val="24"/>
          <w:szCs w:val="24"/>
        </w:rPr>
        <w:t xml:space="preserve"> (114 m - Ø 400 mm)</w:t>
      </w:r>
      <w:r w:rsidRPr="00C16219">
        <w:rPr>
          <w:sz w:val="24"/>
          <w:szCs w:val="24"/>
        </w:rPr>
        <w:t xml:space="preserve"> com costura helicoidal</w:t>
      </w:r>
      <w:r>
        <w:rPr>
          <w:sz w:val="24"/>
          <w:szCs w:val="24"/>
        </w:rPr>
        <w:t xml:space="preserve"> e</w:t>
      </w:r>
      <w:r w:rsidRPr="00C16219">
        <w:rPr>
          <w:sz w:val="24"/>
          <w:szCs w:val="24"/>
        </w:rPr>
        <w:t xml:space="preserve"> extremidade com anel de aço para utilização de acoplamento com anel de vedação em neoprene. Ainda </w:t>
      </w:r>
      <w:r>
        <w:rPr>
          <w:sz w:val="24"/>
          <w:szCs w:val="24"/>
        </w:rPr>
        <w:t xml:space="preserve">será </w:t>
      </w:r>
      <w:r w:rsidRPr="00C16219">
        <w:rPr>
          <w:sz w:val="24"/>
          <w:szCs w:val="24"/>
        </w:rPr>
        <w:t>necessári</w:t>
      </w:r>
      <w:r>
        <w:rPr>
          <w:sz w:val="24"/>
          <w:szCs w:val="24"/>
        </w:rPr>
        <w:t>a</w:t>
      </w:r>
      <w:r w:rsidRPr="00C16219">
        <w:rPr>
          <w:sz w:val="24"/>
          <w:szCs w:val="24"/>
        </w:rPr>
        <w:t xml:space="preserve"> uma curva de 45°</w:t>
      </w:r>
      <w:r>
        <w:rPr>
          <w:sz w:val="24"/>
          <w:szCs w:val="24"/>
        </w:rPr>
        <w:t xml:space="preserve"> na saída da eletrobomba</w:t>
      </w:r>
      <w:r w:rsidRPr="00C16219">
        <w:rPr>
          <w:sz w:val="24"/>
          <w:szCs w:val="24"/>
        </w:rPr>
        <w:t>.</w:t>
      </w:r>
    </w:p>
    <w:p w:rsidR="00D07315" w:rsidRPr="00C16219" w:rsidRDefault="00D07315" w:rsidP="00D07315">
      <w:pPr>
        <w:spacing w:after="120" w:line="276" w:lineRule="auto"/>
        <w:ind w:left="709"/>
        <w:jc w:val="both"/>
        <w:rPr>
          <w:sz w:val="24"/>
          <w:szCs w:val="24"/>
        </w:rPr>
      </w:pPr>
      <w:r>
        <w:rPr>
          <w:sz w:val="24"/>
          <w:szCs w:val="24"/>
        </w:rPr>
        <w:t xml:space="preserve">5.2.6 - </w:t>
      </w:r>
      <w:r w:rsidRPr="00C16219">
        <w:rPr>
          <w:sz w:val="24"/>
          <w:szCs w:val="24"/>
        </w:rPr>
        <w:t>Ponto de Captação 0</w:t>
      </w:r>
      <w:r>
        <w:rPr>
          <w:sz w:val="24"/>
          <w:szCs w:val="24"/>
        </w:rPr>
        <w:t>6</w:t>
      </w:r>
      <w:r w:rsidRPr="00C16219">
        <w:rPr>
          <w:sz w:val="24"/>
          <w:szCs w:val="24"/>
        </w:rPr>
        <w:t xml:space="preserve"> - EB-0</w:t>
      </w:r>
      <w:r>
        <w:rPr>
          <w:sz w:val="24"/>
          <w:szCs w:val="24"/>
        </w:rPr>
        <w:t>9</w:t>
      </w:r>
      <w:r w:rsidRPr="00C16219">
        <w:rPr>
          <w:sz w:val="24"/>
          <w:szCs w:val="24"/>
        </w:rPr>
        <w:t xml:space="preserve"> do DIB- Neópolis – SE.</w:t>
      </w:r>
    </w:p>
    <w:p w:rsidR="00D07315" w:rsidRDefault="00D07315" w:rsidP="00D07315">
      <w:pPr>
        <w:spacing w:after="120" w:line="276" w:lineRule="auto"/>
        <w:ind w:left="709"/>
        <w:jc w:val="both"/>
        <w:rPr>
          <w:sz w:val="24"/>
          <w:szCs w:val="24"/>
        </w:rPr>
      </w:pPr>
      <w:r w:rsidRPr="00C16219">
        <w:rPr>
          <w:sz w:val="24"/>
          <w:szCs w:val="24"/>
        </w:rPr>
        <w:t>Este ponto de captação terá</w:t>
      </w:r>
      <w:r>
        <w:rPr>
          <w:sz w:val="24"/>
          <w:szCs w:val="24"/>
        </w:rPr>
        <w:t xml:space="preserve"> (03) três</w:t>
      </w:r>
      <w:r w:rsidRPr="00C16219">
        <w:rPr>
          <w:sz w:val="24"/>
          <w:szCs w:val="24"/>
        </w:rPr>
        <w:t xml:space="preserve"> eletrobombas anfíbias com potência de </w:t>
      </w:r>
      <w:r>
        <w:rPr>
          <w:sz w:val="24"/>
          <w:szCs w:val="24"/>
        </w:rPr>
        <w:t>75 cv</w:t>
      </w:r>
      <w:r w:rsidRPr="00C16219">
        <w:rPr>
          <w:sz w:val="24"/>
          <w:szCs w:val="24"/>
        </w:rPr>
        <w:t xml:space="preserve"> cada, montada</w:t>
      </w:r>
      <w:r>
        <w:rPr>
          <w:sz w:val="24"/>
          <w:szCs w:val="24"/>
        </w:rPr>
        <w:t>s</w:t>
      </w:r>
      <w:r w:rsidRPr="00C16219">
        <w:rPr>
          <w:sz w:val="24"/>
          <w:szCs w:val="24"/>
        </w:rPr>
        <w:t xml:space="preserve"> em </w:t>
      </w:r>
      <w:r>
        <w:rPr>
          <w:sz w:val="24"/>
          <w:szCs w:val="24"/>
        </w:rPr>
        <w:t>flutuantes compacto-individuais e modulares com passarela de acesso, passarela de interligação e plataforma de trabalho</w:t>
      </w:r>
      <w:r w:rsidRPr="00C16219">
        <w:rPr>
          <w:sz w:val="24"/>
          <w:szCs w:val="24"/>
        </w:rPr>
        <w:t>. No</w:t>
      </w:r>
      <w:r>
        <w:rPr>
          <w:sz w:val="24"/>
          <w:szCs w:val="24"/>
        </w:rPr>
        <w:t xml:space="preserve"> início do</w:t>
      </w:r>
      <w:r w:rsidRPr="00C16219">
        <w:rPr>
          <w:sz w:val="24"/>
          <w:szCs w:val="24"/>
        </w:rPr>
        <w:t xml:space="preserve"> recalque de cada eletrobomba deverá ser instalada uma válvula de retenção de dupla portinhola em FoFo nodular e</w:t>
      </w:r>
      <w:r>
        <w:rPr>
          <w:sz w:val="24"/>
          <w:szCs w:val="24"/>
        </w:rPr>
        <w:t>,</w:t>
      </w:r>
      <w:r w:rsidRPr="00C16219">
        <w:rPr>
          <w:sz w:val="24"/>
          <w:szCs w:val="24"/>
        </w:rPr>
        <w:t xml:space="preserve"> a partir desse ponto, </w:t>
      </w:r>
      <w:r>
        <w:rPr>
          <w:sz w:val="24"/>
          <w:szCs w:val="24"/>
        </w:rPr>
        <w:t>36 (trinta e seis)</w:t>
      </w:r>
      <w:r w:rsidRPr="00C16219">
        <w:rPr>
          <w:sz w:val="24"/>
          <w:szCs w:val="24"/>
        </w:rPr>
        <w:t xml:space="preserve"> metros de mangueira de borracha lonada</w:t>
      </w:r>
      <w:r>
        <w:rPr>
          <w:sz w:val="24"/>
          <w:szCs w:val="24"/>
        </w:rPr>
        <w:t xml:space="preserve"> (Ø 400 mm)</w:t>
      </w:r>
      <w:r w:rsidRPr="00C16219">
        <w:rPr>
          <w:sz w:val="24"/>
          <w:szCs w:val="24"/>
        </w:rPr>
        <w:t xml:space="preserve"> com alma de aço, flangeada segundo ANSI B 16 5, apoiada em flutuadores</w:t>
      </w:r>
      <w:r>
        <w:rPr>
          <w:sz w:val="24"/>
          <w:szCs w:val="24"/>
        </w:rPr>
        <w:t xml:space="preserve"> de aço carbono</w:t>
      </w:r>
      <w:r w:rsidRPr="00C16219">
        <w:rPr>
          <w:sz w:val="24"/>
          <w:szCs w:val="24"/>
        </w:rPr>
        <w:t>. A tubulação que completará a transferência do fluido bombeado será de aço galvanizado</w:t>
      </w:r>
      <w:r>
        <w:rPr>
          <w:sz w:val="24"/>
          <w:szCs w:val="24"/>
        </w:rPr>
        <w:t xml:space="preserve"> (46 m - Ø 400 mm)</w:t>
      </w:r>
      <w:r w:rsidRPr="00C16219">
        <w:rPr>
          <w:sz w:val="24"/>
          <w:szCs w:val="24"/>
        </w:rPr>
        <w:t xml:space="preserve"> com costura helicoidal</w:t>
      </w:r>
      <w:r>
        <w:rPr>
          <w:sz w:val="24"/>
          <w:szCs w:val="24"/>
        </w:rPr>
        <w:t xml:space="preserve"> e</w:t>
      </w:r>
      <w:r w:rsidRPr="00C16219">
        <w:rPr>
          <w:sz w:val="24"/>
          <w:szCs w:val="24"/>
        </w:rPr>
        <w:t xml:space="preserve"> extremidade com anel de aço para utilização de acoplamento com anel de vedação em neoprene. Ainda para cada linha será necessári</w:t>
      </w:r>
      <w:r>
        <w:rPr>
          <w:sz w:val="24"/>
          <w:szCs w:val="24"/>
        </w:rPr>
        <w:t>a</w:t>
      </w:r>
      <w:r w:rsidRPr="00C16219">
        <w:rPr>
          <w:sz w:val="24"/>
          <w:szCs w:val="24"/>
        </w:rPr>
        <w:t xml:space="preserve"> uma curva de 45°</w:t>
      </w:r>
      <w:r>
        <w:rPr>
          <w:sz w:val="24"/>
          <w:szCs w:val="24"/>
        </w:rPr>
        <w:t xml:space="preserve"> na saída da eletrobomba</w:t>
      </w:r>
      <w:r w:rsidRPr="00C16219">
        <w:rPr>
          <w:sz w:val="24"/>
          <w:szCs w:val="24"/>
        </w:rPr>
        <w:t>.</w:t>
      </w:r>
    </w:p>
    <w:p w:rsidR="00D07315" w:rsidRDefault="00D07315" w:rsidP="00D07315">
      <w:pPr>
        <w:spacing w:after="120" w:line="276" w:lineRule="auto"/>
        <w:ind w:left="709"/>
        <w:jc w:val="both"/>
        <w:rPr>
          <w:sz w:val="24"/>
          <w:szCs w:val="24"/>
        </w:rPr>
      </w:pPr>
    </w:p>
    <w:p w:rsidR="008C614E" w:rsidRDefault="00D07315" w:rsidP="004D3F4F">
      <w:pPr>
        <w:pStyle w:val="Ttulo"/>
        <w:spacing w:after="240"/>
        <w:ind w:left="709" w:hanging="709"/>
        <w:jc w:val="both"/>
        <w:rPr>
          <w:sz w:val="24"/>
          <w:szCs w:val="24"/>
        </w:rPr>
      </w:pPr>
      <w:r>
        <w:rPr>
          <w:sz w:val="24"/>
          <w:szCs w:val="24"/>
        </w:rPr>
        <w:tab/>
        <w:t>OBS: Estão previstas caixas de dissipação em todas as chegadas das novas tubulações de recalque, onde houver canais de distribuição.</w:t>
      </w:r>
    </w:p>
    <w:p w:rsidR="008C614E" w:rsidRDefault="008C614E" w:rsidP="00C16219">
      <w:pPr>
        <w:ind w:left="709"/>
        <w:jc w:val="both"/>
        <w:rPr>
          <w:sz w:val="24"/>
          <w:szCs w:val="24"/>
        </w:rPr>
      </w:pPr>
    </w:p>
    <w:p w:rsidR="008C614E" w:rsidRDefault="008C614E" w:rsidP="00C16219">
      <w:pPr>
        <w:ind w:left="709"/>
        <w:jc w:val="both"/>
        <w:rPr>
          <w:sz w:val="24"/>
          <w:szCs w:val="24"/>
        </w:rPr>
      </w:pPr>
    </w:p>
    <w:p w:rsidR="008C614E" w:rsidRDefault="008C614E" w:rsidP="00C16219">
      <w:pPr>
        <w:ind w:left="709"/>
        <w:jc w:val="both"/>
        <w:rPr>
          <w:sz w:val="24"/>
          <w:szCs w:val="24"/>
        </w:rPr>
      </w:pPr>
    </w:p>
    <w:p w:rsidR="00646138" w:rsidRPr="00A20F5D" w:rsidRDefault="00646138" w:rsidP="004218EF">
      <w:pPr>
        <w:ind w:left="426"/>
        <w:jc w:val="both"/>
        <w:rPr>
          <w:sz w:val="24"/>
          <w:szCs w:val="24"/>
        </w:rPr>
      </w:pPr>
    </w:p>
    <w:sectPr w:rsidR="00646138" w:rsidRPr="00A20F5D" w:rsidSect="00EF3EB3">
      <w:headerReference w:type="default" r:id="rId12"/>
      <w:footerReference w:type="default" r:id="rId13"/>
      <w:pgSz w:w="11907" w:h="16840" w:code="9"/>
      <w:pgMar w:top="1559" w:right="851" w:bottom="1134" w:left="1134" w:header="72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120" w:rsidRDefault="00010120">
      <w:r>
        <w:separator/>
      </w:r>
    </w:p>
  </w:endnote>
  <w:endnote w:type="continuationSeparator" w:id="1">
    <w:p w:rsidR="00010120" w:rsidRDefault="00010120">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Emoji">
    <w:charset w:val="00"/>
    <w:family w:val="swiss"/>
    <w:pitch w:val="variable"/>
    <w:sig w:usb0="00000003" w:usb1="02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09B" w:rsidRDefault="00D804FE">
    <w:pPr>
      <w:pStyle w:val="Rodap"/>
    </w:pPr>
    <w:r>
      <w:rPr>
        <w:noProof/>
      </w:rPr>
      <w:pict>
        <v:shape id="Arc 9" o:spid="_x0000_s2074" style="position:absolute;margin-left:488.4pt;margin-top:-26.85pt;width:18.45pt;height:16.7pt;flip:y;z-index:25165977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" o:allowincell="f" adj="0,,0" path="m,nfc11929,,21600,9670,21600,21600em,nsc11929,,21600,9670,21600,21600l,21600,,xe" filled="f" strokeweight="1pt">
          <v:stroke joinstyle="round"/>
          <v:formulas/>
          <v:path arrowok="t" o:extrusionok="f" o:connecttype="custom" o:connectlocs="0,0;234315,212090;0,212090" o:connectangles="0,0,0"/>
        </v:shape>
      </w:pict>
    </w:r>
    <w:r>
      <w:rPr>
        <w:noProof/>
      </w:rPr>
      <w:pict>
        <v:line id="Line 11" o:spid="_x0000_s2073" style="position:absolute;flip:x;z-index:251660800;visibility:visible" from="32.35pt,-10.1pt" to="490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" o:allowincell="f"/>
      </w:pict>
    </w:r>
    <w:r>
      <w:rPr>
        <w:noProof/>
      </w:rPr>
      <w:pict>
        <v:shape id="Arc 8" o:spid="_x0000_s2072" style="position:absolute;margin-left:12.7pt;margin-top:-28.5pt;width:21.95pt;height:18.8pt;flip:x y;z-index:25165875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" o:allowincell="f" adj="0,,0" path="m1268,nfc12685,672,21600,10126,21600,21563em1268,nsc12685,672,21600,10126,21600,21563l,21563,1268,xe" filled="f" strokeweight="1pt">
          <v:stroke joinstyle="round"/>
          <v:formulas/>
          <v:path arrowok="t" o:extrusionok="f" o:connecttype="custom" o:connectlocs="16377,0;278765,238760;0,238760" o:connectangles="0,0,0"/>
        </v:shape>
      </w:pict>
    </w:r>
    <w:r>
      <w:rPr>
        <w:noProof/>
      </w:rPr>
      <w:pict>
        <v:rect id="Rectangle 1" o:spid="_x0000_s2071" style="position:absolute;margin-left:32.85pt;margin-top:-10.5pt;width:62pt;height:10.0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" o:allowincell="f" filled="f" stroked="f" strokeweight="1pt">
          <v:textbox inset="1pt,1pt,1pt,1pt">
            <w:txbxContent>
              <w:p w:rsidR="0078409B" w:rsidRDefault="0078409B">
                <w:pPr>
                  <w:rPr>
                    <w:sz w:val="14"/>
                  </w:rPr>
                </w:pPr>
                <w:r>
                  <w:rPr>
                    <w:sz w:val="14"/>
                  </w:rPr>
                  <w:t xml:space="preserve">FOR – 216/02 </w:t>
                </w:r>
              </w:p>
            </w:txbxContent>
          </v:textbox>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120" w:rsidRDefault="00010120">
      <w:r>
        <w:separator/>
      </w:r>
    </w:p>
  </w:footnote>
  <w:footnote w:type="continuationSeparator" w:id="1">
    <w:p w:rsidR="00010120" w:rsidRDefault="000101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09B" w:rsidRDefault="00D804FE">
    <w:pPr>
      <w:pStyle w:val="Cabealho"/>
    </w:pPr>
    <w:r>
      <w:rPr>
        <w:noProof/>
      </w:rPr>
      <w:pict>
        <v:shapetype id="_x0000_t202" coordsize="21600,21600" o:spt="202" path="m,l,21600r21600,l21600,xe">
          <v:stroke joinstyle="miter"/>
          <v:path gradientshapeok="t" o:connecttype="rect"/>
        </v:shapetype>
        <v:shape id="Text Box 21" o:spid="_x0000_s2080" type="#_x0000_t202" style="position:absolute;margin-left:169.5pt;margin-top:-8pt;width:322.5pt;height:41.2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" o:allowincell="f" filled="f" stroked="f">
          <v:textbox>
            <w:txbxContent>
              <w:p w:rsidR="0078409B" w:rsidRDefault="0078409B">
                <w:pPr>
                  <w:jc w:val="center"/>
                  <w:rPr>
                    <w:b/>
                    <w:sz w:val="18"/>
                  </w:rPr>
                </w:pPr>
                <w:r>
                  <w:rPr>
                    <w:b/>
                    <w:sz w:val="18"/>
                  </w:rPr>
                  <w:t>Ministério  da  Integração  Nacional – MI</w:t>
                </w:r>
              </w:p>
              <w:p w:rsidR="0078409B" w:rsidRDefault="0078409B">
                <w:pPr>
                  <w:pStyle w:val="Ttulo4"/>
                  <w:rPr>
                    <w:b w:val="0"/>
                    <w:sz w:val="18"/>
                  </w:rPr>
                </w:pPr>
                <w:r>
                  <w:rPr>
                    <w:sz w:val="18"/>
                  </w:rPr>
                  <w:t>Companhia  de  Desenvolvimento  dos  Vales  do  São  Francisco e do Parnaíba</w:t>
                </w:r>
              </w:p>
              <w:p w:rsidR="0078409B" w:rsidRDefault="00DA1E19">
                <w:pPr>
                  <w:pStyle w:val="Ttulo4"/>
                  <w:rPr>
                    <w:sz w:val="18"/>
                  </w:rPr>
                </w:pPr>
                <w:r>
                  <w:rPr>
                    <w:sz w:val="18"/>
                  </w:rPr>
                  <w:t>4</w:t>
                </w:r>
                <w:r w:rsidR="0078409B">
                  <w:rPr>
                    <w:sz w:val="18"/>
                  </w:rPr>
                  <w:t>ª  Superintendência Regional</w:t>
                </w:r>
              </w:p>
            </w:txbxContent>
          </v:textbox>
          <w10:wrap type="topAndBottom"/>
        </v:shape>
      </w:pict>
    </w:r>
    <w:r>
      <w:rPr>
        <w:noProof/>
      </w:rPr>
      <w:pict>
        <v:line id="Line 5" o:spid="_x0000_s2079" style="position:absolute;flip:x y;z-index:251652608;visibility:visible" from="33.65pt,11.8pt" to="176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" o:allowincell="f" strokeweight="1pt">
          <v:stroke startarrowwidth="narrow" startarrowlength="short" endarrowwidth="narrow" endarrowlength="short"/>
        </v:lin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margin-left:34.25pt;margin-top:-1.9pt;width:137.55pt;height:27.6pt;z-index:251662848" o:allowincell="f">
          <v:imagedata r:id="rId1" o:title=""/>
          <w10:wrap type="topAndBottom"/>
        </v:shape>
        <o:OLEObject Type="Embed" ProgID="MSPhotoEd.3" ShapeID="_x0000_s2070" DrawAspect="Content" ObjectID="_1564213415" r:id="rId2"/>
      </w:pict>
    </w:r>
    <w:r>
      <w:rPr>
        <w:noProof/>
      </w:rPr>
      <w:pict>
        <v:shape id="Arc 7" o:spid="_x0000_s2078" style="position:absolute;margin-left:482.4pt;margin-top:12.5pt;width:25pt;height:22.2pt;z-index:25165465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" o:allowincell="f" adj="0,,0" path="m,nfc11929,,21600,9670,21600,21600em,nsc11929,,21600,9670,21600,21600l,21600,,xe" filled="f" strokeweight="1pt">
          <v:stroke joinstyle="round"/>
          <v:formulas/>
          <v:path arrowok="t" o:extrusionok="f" o:connecttype="custom" o:connectlocs="0,0;317500,281940;0,281940" o:connectangles="0,0,0"/>
        </v:shape>
      </w:pict>
    </w:r>
    <w:r>
      <w:rPr>
        <w:noProof/>
      </w:rPr>
      <w:pict>
        <v:line id="Line 12" o:spid="_x0000_s2077" style="position:absolute;z-index:251655680;visibility:visible" from="12.75pt,32.3pt" to="12.75pt,7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" o:allowincell="f" strokeweight="1pt"/>
      </w:pict>
    </w:r>
    <w:r>
      <w:rPr>
        <w:noProof/>
      </w:rPr>
      <w:pict>
        <v:line id="Line 13" o:spid="_x0000_s2076" style="position:absolute;flip:x;z-index:251656704;visibility:visible" from="506.9pt,35.95pt" to="507.2pt,7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" o:allowincell="f" strokeweight="1pt"/>
      </w:pict>
    </w:r>
    <w:r>
      <w:rPr>
        <w:noProof/>
      </w:rPr>
      <w:pict>
        <v:shape id="Arc 6" o:spid="_x0000_s2075" style="position:absolute;margin-left:12.75pt;margin-top:12pt;width:21.35pt;height:21.2pt;flip:x;z-index:2516536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" o:allowincell="f" adj="0,,0" path="m,nfc11929,,21600,9670,21600,21600em,nsc11929,,21600,9670,21600,21600l,21600,,xe" filled="f" strokeweight="1pt">
          <v:stroke joinstyle="round"/>
          <v:formulas/>
          <v:path arrowok="t" o:extrusionok="f" o:connecttype="custom" o:connectlocs="0,0;271145,269240;0,269240" o:connectangles="0,0,0"/>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A"/>
    <w:multiLevelType w:val="multilevel"/>
    <w:tmpl w:val="0000000A"/>
    <w:lvl w:ilvl="0">
      <w:start w:val="1"/>
      <w:numFmt w:val="lowerLetter"/>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
    <w:nsid w:val="0000000B"/>
    <w:multiLevelType w:val="multilevel"/>
    <w:tmpl w:val="0000000B"/>
    <w:lvl w:ilvl="0">
      <w:start w:val="1"/>
      <w:numFmt w:val="bullet"/>
      <w:lvlText w:val=""/>
      <w:lvlJc w:val="left"/>
      <w:pPr>
        <w:tabs>
          <w:tab w:val="num" w:pos="1080"/>
        </w:tabs>
        <w:ind w:left="1080" w:hanging="360"/>
      </w:pPr>
      <w:rPr>
        <w:rFonts w:ascii="Wingdings 2" w:hAnsi="Wingdings 2" w:cs="OpenSymbol"/>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Wingdings 2" w:hAnsi="Wingdings 2" w:cs="Open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Wingdings 2" w:hAnsi="Wingdings 2" w:cs="Open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3">
    <w:nsid w:val="0000000D"/>
    <w:multiLevelType w:val="multilevel"/>
    <w:tmpl w:val="0000000D"/>
    <w:lvl w:ilvl="0">
      <w:start w:val="1"/>
      <w:numFmt w:val="lowerLetter"/>
      <w:lvlText w:val="%1)"/>
      <w:lvlJc w:val="left"/>
      <w:pPr>
        <w:tabs>
          <w:tab w:val="num" w:pos="1077"/>
        </w:tabs>
        <w:ind w:left="1077" w:hanging="360"/>
      </w:pPr>
    </w:lvl>
    <w:lvl w:ilvl="1">
      <w:start w:val="1"/>
      <w:numFmt w:val="decimal"/>
      <w:lvlText w:val="%2."/>
      <w:lvlJc w:val="left"/>
      <w:pPr>
        <w:tabs>
          <w:tab w:val="num" w:pos="1437"/>
        </w:tabs>
        <w:ind w:left="1437" w:hanging="360"/>
      </w:pPr>
    </w:lvl>
    <w:lvl w:ilvl="2">
      <w:start w:val="1"/>
      <w:numFmt w:val="decimal"/>
      <w:lvlText w:val="%3."/>
      <w:lvlJc w:val="left"/>
      <w:pPr>
        <w:tabs>
          <w:tab w:val="num" w:pos="1797"/>
        </w:tabs>
        <w:ind w:left="1797" w:hanging="360"/>
      </w:pPr>
    </w:lvl>
    <w:lvl w:ilvl="3">
      <w:start w:val="1"/>
      <w:numFmt w:val="decimal"/>
      <w:lvlText w:val="%4."/>
      <w:lvlJc w:val="left"/>
      <w:pPr>
        <w:tabs>
          <w:tab w:val="num" w:pos="2157"/>
        </w:tabs>
        <w:ind w:left="2157" w:hanging="360"/>
      </w:pPr>
    </w:lvl>
    <w:lvl w:ilvl="4">
      <w:start w:val="1"/>
      <w:numFmt w:val="decimal"/>
      <w:lvlText w:val="%5."/>
      <w:lvlJc w:val="left"/>
      <w:pPr>
        <w:tabs>
          <w:tab w:val="num" w:pos="2517"/>
        </w:tabs>
        <w:ind w:left="2517" w:hanging="360"/>
      </w:pPr>
    </w:lvl>
    <w:lvl w:ilvl="5">
      <w:start w:val="1"/>
      <w:numFmt w:val="decimal"/>
      <w:lvlText w:val="%6."/>
      <w:lvlJc w:val="left"/>
      <w:pPr>
        <w:tabs>
          <w:tab w:val="num" w:pos="2877"/>
        </w:tabs>
        <w:ind w:left="2877" w:hanging="360"/>
      </w:pPr>
    </w:lvl>
    <w:lvl w:ilvl="6">
      <w:start w:val="1"/>
      <w:numFmt w:val="decimal"/>
      <w:lvlText w:val="%7."/>
      <w:lvlJc w:val="left"/>
      <w:pPr>
        <w:tabs>
          <w:tab w:val="num" w:pos="3237"/>
        </w:tabs>
        <w:ind w:left="3237" w:hanging="360"/>
      </w:pPr>
    </w:lvl>
    <w:lvl w:ilvl="7">
      <w:start w:val="1"/>
      <w:numFmt w:val="decimal"/>
      <w:lvlText w:val="%8."/>
      <w:lvlJc w:val="left"/>
      <w:pPr>
        <w:tabs>
          <w:tab w:val="num" w:pos="3597"/>
        </w:tabs>
        <w:ind w:left="3597" w:hanging="360"/>
      </w:pPr>
    </w:lvl>
    <w:lvl w:ilvl="8">
      <w:start w:val="1"/>
      <w:numFmt w:val="decimal"/>
      <w:lvlText w:val="%9."/>
      <w:lvlJc w:val="left"/>
      <w:pPr>
        <w:tabs>
          <w:tab w:val="num" w:pos="3957"/>
        </w:tabs>
        <w:ind w:left="3957" w:hanging="360"/>
      </w:pPr>
    </w:lvl>
  </w:abstractNum>
  <w:abstractNum w:abstractNumId="4">
    <w:nsid w:val="00532E9B"/>
    <w:multiLevelType w:val="hybridMultilevel"/>
    <w:tmpl w:val="C82A71E2"/>
    <w:lvl w:ilvl="0" w:tplc="64488196">
      <w:start w:val="1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5">
    <w:nsid w:val="02522359"/>
    <w:multiLevelType w:val="hybridMultilevel"/>
    <w:tmpl w:val="A9B402DA"/>
    <w:lvl w:ilvl="0" w:tplc="A5121C0A">
      <w:start w:val="1"/>
      <w:numFmt w:val="bullet"/>
      <w:lvlText w:val=""/>
      <w:lvlJc w:val="left"/>
      <w:pPr>
        <w:tabs>
          <w:tab w:val="num" w:pos="1287"/>
        </w:tabs>
        <w:ind w:left="1287" w:hanging="360"/>
      </w:pPr>
      <w:rPr>
        <w:rFonts w:ascii="Wingdings" w:hAnsi="Wingdings" w:hint="default"/>
      </w:rPr>
    </w:lvl>
    <w:lvl w:ilvl="1" w:tplc="2BB0624C">
      <w:start w:val="1"/>
      <w:numFmt w:val="lowerLetter"/>
      <w:lvlText w:val="%2."/>
      <w:lvlJc w:val="left"/>
      <w:pPr>
        <w:tabs>
          <w:tab w:val="num" w:pos="1647"/>
        </w:tabs>
        <w:ind w:left="1647" w:hanging="360"/>
      </w:pPr>
    </w:lvl>
    <w:lvl w:ilvl="2" w:tplc="9934F6F0">
      <w:start w:val="1"/>
      <w:numFmt w:val="lowerRoman"/>
      <w:lvlText w:val="%3."/>
      <w:lvlJc w:val="right"/>
      <w:pPr>
        <w:tabs>
          <w:tab w:val="num" w:pos="2367"/>
        </w:tabs>
        <w:ind w:left="2367" w:hanging="180"/>
      </w:pPr>
    </w:lvl>
    <w:lvl w:ilvl="3" w:tplc="1398348A" w:tentative="1">
      <w:start w:val="1"/>
      <w:numFmt w:val="decimal"/>
      <w:lvlText w:val="%4."/>
      <w:lvlJc w:val="left"/>
      <w:pPr>
        <w:tabs>
          <w:tab w:val="num" w:pos="3087"/>
        </w:tabs>
        <w:ind w:left="3087" w:hanging="360"/>
      </w:pPr>
    </w:lvl>
    <w:lvl w:ilvl="4" w:tplc="0AD8642C" w:tentative="1">
      <w:start w:val="1"/>
      <w:numFmt w:val="lowerLetter"/>
      <w:lvlText w:val="%5."/>
      <w:lvlJc w:val="left"/>
      <w:pPr>
        <w:tabs>
          <w:tab w:val="num" w:pos="3807"/>
        </w:tabs>
        <w:ind w:left="3807" w:hanging="360"/>
      </w:pPr>
    </w:lvl>
    <w:lvl w:ilvl="5" w:tplc="8BA263D0" w:tentative="1">
      <w:start w:val="1"/>
      <w:numFmt w:val="lowerRoman"/>
      <w:lvlText w:val="%6."/>
      <w:lvlJc w:val="right"/>
      <w:pPr>
        <w:tabs>
          <w:tab w:val="num" w:pos="4527"/>
        </w:tabs>
        <w:ind w:left="4527" w:hanging="180"/>
      </w:pPr>
    </w:lvl>
    <w:lvl w:ilvl="6" w:tplc="7B8C2890" w:tentative="1">
      <w:start w:val="1"/>
      <w:numFmt w:val="decimal"/>
      <w:lvlText w:val="%7."/>
      <w:lvlJc w:val="left"/>
      <w:pPr>
        <w:tabs>
          <w:tab w:val="num" w:pos="5247"/>
        </w:tabs>
        <w:ind w:left="5247" w:hanging="360"/>
      </w:pPr>
    </w:lvl>
    <w:lvl w:ilvl="7" w:tplc="7B7E27DC" w:tentative="1">
      <w:start w:val="1"/>
      <w:numFmt w:val="lowerLetter"/>
      <w:lvlText w:val="%8."/>
      <w:lvlJc w:val="left"/>
      <w:pPr>
        <w:tabs>
          <w:tab w:val="num" w:pos="5967"/>
        </w:tabs>
        <w:ind w:left="5967" w:hanging="360"/>
      </w:pPr>
    </w:lvl>
    <w:lvl w:ilvl="8" w:tplc="A77A9060" w:tentative="1">
      <w:start w:val="1"/>
      <w:numFmt w:val="lowerRoman"/>
      <w:lvlText w:val="%9."/>
      <w:lvlJc w:val="right"/>
      <w:pPr>
        <w:tabs>
          <w:tab w:val="num" w:pos="6687"/>
        </w:tabs>
        <w:ind w:left="6687" w:hanging="180"/>
      </w:pPr>
    </w:lvl>
  </w:abstractNum>
  <w:abstractNum w:abstractNumId="6">
    <w:nsid w:val="034D50CE"/>
    <w:multiLevelType w:val="multilevel"/>
    <w:tmpl w:val="B0E0242A"/>
    <w:lvl w:ilvl="0">
      <w:start w:val="1"/>
      <w:numFmt w:val="decimal"/>
      <w:lvlText w:val="%1."/>
      <w:lvlJc w:val="left"/>
      <w:pPr>
        <w:tabs>
          <w:tab w:val="num" w:pos="927"/>
        </w:tabs>
        <w:ind w:left="851" w:hanging="284"/>
      </w:pPr>
    </w:lvl>
    <w:lvl w:ilvl="1">
      <w:start w:val="1"/>
      <w:numFmt w:val="decimal"/>
      <w:lvlText w:val="%1.%2."/>
      <w:lvlJc w:val="left"/>
      <w:pPr>
        <w:tabs>
          <w:tab w:val="num" w:pos="880"/>
        </w:tabs>
        <w:ind w:left="880" w:hanging="454"/>
      </w:pPr>
      <w:rPr>
        <w:b/>
      </w:rPr>
    </w:lvl>
    <w:lvl w:ilvl="2">
      <w:start w:val="1"/>
      <w:numFmt w:val="lowerLetter"/>
      <w:lvlText w:val="%3)"/>
      <w:lvlJc w:val="left"/>
      <w:pPr>
        <w:tabs>
          <w:tab w:val="num" w:pos="1211"/>
        </w:tabs>
        <w:ind w:left="1211" w:hanging="360"/>
      </w:pPr>
    </w:lvl>
    <w:lvl w:ilvl="3">
      <w:start w:val="1"/>
      <w:numFmt w:val="decimal"/>
      <w:lvlText w:val="%1.%2.%3.%4."/>
      <w:lvlJc w:val="left"/>
      <w:pPr>
        <w:tabs>
          <w:tab w:val="num" w:pos="1418"/>
        </w:tabs>
        <w:ind w:left="1418" w:hanging="851"/>
      </w:pPr>
    </w:lvl>
    <w:lvl w:ilvl="4">
      <w:start w:val="1"/>
      <w:numFmt w:val="decimal"/>
      <w:lvlText w:val="%1.%2.%3.%4.%5."/>
      <w:lvlJc w:val="left"/>
      <w:pPr>
        <w:tabs>
          <w:tab w:val="num" w:pos="2498"/>
        </w:tabs>
        <w:ind w:left="1701" w:hanging="283"/>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nsid w:val="03DD6663"/>
    <w:multiLevelType w:val="multilevel"/>
    <w:tmpl w:val="18F4B26A"/>
    <w:lvl w:ilvl="0">
      <w:start w:val="1"/>
      <w:numFmt w:val="lowerLetter"/>
      <w:lvlText w:val="%1)"/>
      <w:lvlJc w:val="left"/>
      <w:pPr>
        <w:tabs>
          <w:tab w:val="num" w:pos="1494"/>
        </w:tabs>
        <w:ind w:left="1494" w:hanging="360"/>
      </w:pPr>
      <w:rPr>
        <w:rFonts w:hint="default"/>
      </w:rPr>
    </w:lvl>
    <w:lvl w:ilvl="1">
      <w:start w:val="1"/>
      <w:numFmt w:val="decimal"/>
      <w:lvlText w:val="%2."/>
      <w:lvlJc w:val="left"/>
      <w:pPr>
        <w:tabs>
          <w:tab w:val="num" w:pos="1327"/>
        </w:tabs>
        <w:ind w:left="1327" w:hanging="360"/>
      </w:pPr>
    </w:lvl>
    <w:lvl w:ilvl="2">
      <w:start w:val="19"/>
      <w:numFmt w:val="lowerLetter"/>
      <w:lvlText w:val="%3)"/>
      <w:lvlJc w:val="left"/>
      <w:pPr>
        <w:tabs>
          <w:tab w:val="num" w:pos="2047"/>
        </w:tabs>
        <w:ind w:left="2047" w:hanging="360"/>
      </w:pPr>
      <w:rPr>
        <w:rFonts w:hint="default"/>
      </w:rPr>
    </w:lvl>
    <w:lvl w:ilvl="3" w:tentative="1">
      <w:start w:val="1"/>
      <w:numFmt w:val="bullet"/>
      <w:lvlText w:val=""/>
      <w:lvlJc w:val="left"/>
      <w:pPr>
        <w:tabs>
          <w:tab w:val="num" w:pos="2767"/>
        </w:tabs>
        <w:ind w:left="2767" w:hanging="360"/>
      </w:pPr>
      <w:rPr>
        <w:rFonts w:ascii="Symbol" w:hAnsi="Symbol" w:hint="default"/>
      </w:rPr>
    </w:lvl>
    <w:lvl w:ilvl="4" w:tentative="1">
      <w:start w:val="1"/>
      <w:numFmt w:val="bullet"/>
      <w:lvlText w:val="o"/>
      <w:lvlJc w:val="left"/>
      <w:pPr>
        <w:tabs>
          <w:tab w:val="num" w:pos="3487"/>
        </w:tabs>
        <w:ind w:left="3487" w:hanging="360"/>
      </w:pPr>
      <w:rPr>
        <w:rFonts w:ascii="Courier New" w:hAnsi="Courier New" w:hint="default"/>
      </w:rPr>
    </w:lvl>
    <w:lvl w:ilvl="5" w:tentative="1">
      <w:start w:val="1"/>
      <w:numFmt w:val="bullet"/>
      <w:lvlText w:val=""/>
      <w:lvlJc w:val="left"/>
      <w:pPr>
        <w:tabs>
          <w:tab w:val="num" w:pos="4207"/>
        </w:tabs>
        <w:ind w:left="4207" w:hanging="360"/>
      </w:pPr>
      <w:rPr>
        <w:rFonts w:ascii="Wingdings" w:hAnsi="Wingdings" w:hint="default"/>
      </w:rPr>
    </w:lvl>
    <w:lvl w:ilvl="6" w:tentative="1">
      <w:start w:val="1"/>
      <w:numFmt w:val="bullet"/>
      <w:lvlText w:val=""/>
      <w:lvlJc w:val="left"/>
      <w:pPr>
        <w:tabs>
          <w:tab w:val="num" w:pos="4927"/>
        </w:tabs>
        <w:ind w:left="4927" w:hanging="360"/>
      </w:pPr>
      <w:rPr>
        <w:rFonts w:ascii="Symbol" w:hAnsi="Symbol" w:hint="default"/>
      </w:rPr>
    </w:lvl>
    <w:lvl w:ilvl="7" w:tentative="1">
      <w:start w:val="1"/>
      <w:numFmt w:val="bullet"/>
      <w:lvlText w:val="o"/>
      <w:lvlJc w:val="left"/>
      <w:pPr>
        <w:tabs>
          <w:tab w:val="num" w:pos="5647"/>
        </w:tabs>
        <w:ind w:left="5647" w:hanging="360"/>
      </w:pPr>
      <w:rPr>
        <w:rFonts w:ascii="Courier New" w:hAnsi="Courier New" w:hint="default"/>
      </w:rPr>
    </w:lvl>
    <w:lvl w:ilvl="8" w:tentative="1">
      <w:start w:val="1"/>
      <w:numFmt w:val="bullet"/>
      <w:lvlText w:val=""/>
      <w:lvlJc w:val="left"/>
      <w:pPr>
        <w:tabs>
          <w:tab w:val="num" w:pos="6367"/>
        </w:tabs>
        <w:ind w:left="6367" w:hanging="360"/>
      </w:pPr>
      <w:rPr>
        <w:rFonts w:ascii="Wingdings" w:hAnsi="Wingdings" w:hint="default"/>
      </w:rPr>
    </w:lvl>
  </w:abstractNum>
  <w:abstractNum w:abstractNumId="8">
    <w:nsid w:val="0772621B"/>
    <w:multiLevelType w:val="multilevel"/>
    <w:tmpl w:val="E612D184"/>
    <w:lvl w:ilvl="0">
      <w:start w:val="1"/>
      <w:numFmt w:val="decimal"/>
      <w:lvlText w:val="%1."/>
      <w:lvlJc w:val="left"/>
      <w:pPr>
        <w:tabs>
          <w:tab w:val="num" w:pos="927"/>
        </w:tabs>
        <w:ind w:left="851" w:hanging="284"/>
      </w:pPr>
    </w:lvl>
    <w:lvl w:ilvl="1">
      <w:start w:val="1"/>
      <w:numFmt w:val="bullet"/>
      <w:lvlText w:val=""/>
      <w:lvlJc w:val="left"/>
      <w:pPr>
        <w:tabs>
          <w:tab w:val="num" w:pos="786"/>
        </w:tabs>
        <w:ind w:left="786" w:hanging="360"/>
      </w:pPr>
      <w:rPr>
        <w:rFonts w:ascii="Wingdings" w:hAnsi="Wingdings" w:hint="default"/>
      </w:rPr>
    </w:lvl>
    <w:lvl w:ilvl="2">
      <w:start w:val="1"/>
      <w:numFmt w:val="decimal"/>
      <w:lvlText w:val="%1.%2.%3."/>
      <w:lvlJc w:val="left"/>
      <w:pPr>
        <w:tabs>
          <w:tab w:val="num" w:pos="1571"/>
        </w:tabs>
        <w:ind w:left="1134" w:hanging="283"/>
      </w:pPr>
      <w:rPr>
        <w:b/>
      </w:rPr>
    </w:lvl>
    <w:lvl w:ilvl="3">
      <w:start w:val="1"/>
      <w:numFmt w:val="decimal"/>
      <w:lvlText w:val="%1.%2.%3.%4."/>
      <w:lvlJc w:val="left"/>
      <w:pPr>
        <w:tabs>
          <w:tab w:val="num" w:pos="1418"/>
        </w:tabs>
        <w:ind w:left="1418" w:hanging="851"/>
      </w:pPr>
    </w:lvl>
    <w:lvl w:ilvl="4">
      <w:start w:val="1"/>
      <w:numFmt w:val="decimal"/>
      <w:lvlText w:val="%1.%2.%3.%4.%5."/>
      <w:lvlJc w:val="left"/>
      <w:pPr>
        <w:tabs>
          <w:tab w:val="num" w:pos="2498"/>
        </w:tabs>
        <w:ind w:left="1701" w:hanging="283"/>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nsid w:val="078228FF"/>
    <w:multiLevelType w:val="hybridMultilevel"/>
    <w:tmpl w:val="F07C8D0A"/>
    <w:lvl w:ilvl="0" w:tplc="F9FCE97C">
      <w:start w:val="1"/>
      <w:numFmt w:val="decimal"/>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10">
    <w:nsid w:val="142C22B2"/>
    <w:multiLevelType w:val="multilevel"/>
    <w:tmpl w:val="D83C07E8"/>
    <w:lvl w:ilvl="0">
      <w:start w:val="1"/>
      <w:numFmt w:val="bullet"/>
      <w:lvlText w:val="o"/>
      <w:lvlJc w:val="left"/>
      <w:pPr>
        <w:tabs>
          <w:tab w:val="num" w:pos="720"/>
        </w:tabs>
        <w:ind w:left="720" w:hanging="360"/>
      </w:pPr>
      <w:rPr>
        <w:rFonts w:ascii="Courier New" w:hAnsi="Courier New"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nsid w:val="164629B5"/>
    <w:multiLevelType w:val="hybridMultilevel"/>
    <w:tmpl w:val="EB3AADA8"/>
    <w:lvl w:ilvl="0" w:tplc="F63ACB2C">
      <w:start w:val="1"/>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2">
    <w:nsid w:val="179863FD"/>
    <w:multiLevelType w:val="hybridMultilevel"/>
    <w:tmpl w:val="38BE1A14"/>
    <w:lvl w:ilvl="0" w:tplc="16029DCC">
      <w:start w:val="1"/>
      <w:numFmt w:val="bullet"/>
      <w:lvlText w:val=""/>
      <w:lvlJc w:val="left"/>
      <w:pPr>
        <w:tabs>
          <w:tab w:val="num" w:pos="1287"/>
        </w:tabs>
        <w:ind w:left="1287" w:hanging="360"/>
      </w:pPr>
      <w:rPr>
        <w:rFonts w:ascii="Wingdings" w:hAnsi="Wingdings" w:hint="default"/>
      </w:rPr>
    </w:lvl>
    <w:lvl w:ilvl="1" w:tplc="248ED49A">
      <w:start w:val="1"/>
      <w:numFmt w:val="bullet"/>
      <w:lvlText w:val="o"/>
      <w:lvlJc w:val="left"/>
      <w:pPr>
        <w:tabs>
          <w:tab w:val="num" w:pos="2007"/>
        </w:tabs>
        <w:ind w:left="2007" w:hanging="360"/>
      </w:pPr>
      <w:rPr>
        <w:rFonts w:ascii="Courier New" w:hAnsi="Courier New" w:cs="Courier New" w:hint="default"/>
      </w:rPr>
    </w:lvl>
    <w:lvl w:ilvl="2" w:tplc="BC7A0BEC" w:tentative="1">
      <w:start w:val="1"/>
      <w:numFmt w:val="bullet"/>
      <w:lvlText w:val=""/>
      <w:lvlJc w:val="left"/>
      <w:pPr>
        <w:tabs>
          <w:tab w:val="num" w:pos="2727"/>
        </w:tabs>
        <w:ind w:left="2727" w:hanging="360"/>
      </w:pPr>
      <w:rPr>
        <w:rFonts w:ascii="Wingdings" w:hAnsi="Wingdings" w:hint="default"/>
      </w:rPr>
    </w:lvl>
    <w:lvl w:ilvl="3" w:tplc="A1D61D80" w:tentative="1">
      <w:start w:val="1"/>
      <w:numFmt w:val="bullet"/>
      <w:lvlText w:val=""/>
      <w:lvlJc w:val="left"/>
      <w:pPr>
        <w:tabs>
          <w:tab w:val="num" w:pos="3447"/>
        </w:tabs>
        <w:ind w:left="3447" w:hanging="360"/>
      </w:pPr>
      <w:rPr>
        <w:rFonts w:ascii="Symbol" w:hAnsi="Symbol" w:hint="default"/>
      </w:rPr>
    </w:lvl>
    <w:lvl w:ilvl="4" w:tplc="10B2E110" w:tentative="1">
      <w:start w:val="1"/>
      <w:numFmt w:val="bullet"/>
      <w:lvlText w:val="o"/>
      <w:lvlJc w:val="left"/>
      <w:pPr>
        <w:tabs>
          <w:tab w:val="num" w:pos="4167"/>
        </w:tabs>
        <w:ind w:left="4167" w:hanging="360"/>
      </w:pPr>
      <w:rPr>
        <w:rFonts w:ascii="Courier New" w:hAnsi="Courier New" w:cs="Courier New" w:hint="default"/>
      </w:rPr>
    </w:lvl>
    <w:lvl w:ilvl="5" w:tplc="9DFC4A70" w:tentative="1">
      <w:start w:val="1"/>
      <w:numFmt w:val="bullet"/>
      <w:lvlText w:val=""/>
      <w:lvlJc w:val="left"/>
      <w:pPr>
        <w:tabs>
          <w:tab w:val="num" w:pos="4887"/>
        </w:tabs>
        <w:ind w:left="4887" w:hanging="360"/>
      </w:pPr>
      <w:rPr>
        <w:rFonts w:ascii="Wingdings" w:hAnsi="Wingdings" w:hint="default"/>
      </w:rPr>
    </w:lvl>
    <w:lvl w:ilvl="6" w:tplc="184C9A10" w:tentative="1">
      <w:start w:val="1"/>
      <w:numFmt w:val="bullet"/>
      <w:lvlText w:val=""/>
      <w:lvlJc w:val="left"/>
      <w:pPr>
        <w:tabs>
          <w:tab w:val="num" w:pos="5607"/>
        </w:tabs>
        <w:ind w:left="5607" w:hanging="360"/>
      </w:pPr>
      <w:rPr>
        <w:rFonts w:ascii="Symbol" w:hAnsi="Symbol" w:hint="default"/>
      </w:rPr>
    </w:lvl>
    <w:lvl w:ilvl="7" w:tplc="E72AEBE4" w:tentative="1">
      <w:start w:val="1"/>
      <w:numFmt w:val="bullet"/>
      <w:lvlText w:val="o"/>
      <w:lvlJc w:val="left"/>
      <w:pPr>
        <w:tabs>
          <w:tab w:val="num" w:pos="6327"/>
        </w:tabs>
        <w:ind w:left="6327" w:hanging="360"/>
      </w:pPr>
      <w:rPr>
        <w:rFonts w:ascii="Courier New" w:hAnsi="Courier New" w:cs="Courier New" w:hint="default"/>
      </w:rPr>
    </w:lvl>
    <w:lvl w:ilvl="8" w:tplc="1432372C" w:tentative="1">
      <w:start w:val="1"/>
      <w:numFmt w:val="bullet"/>
      <w:lvlText w:val=""/>
      <w:lvlJc w:val="left"/>
      <w:pPr>
        <w:tabs>
          <w:tab w:val="num" w:pos="7047"/>
        </w:tabs>
        <w:ind w:left="7047" w:hanging="360"/>
      </w:pPr>
      <w:rPr>
        <w:rFonts w:ascii="Wingdings" w:hAnsi="Wingdings" w:hint="default"/>
      </w:rPr>
    </w:lvl>
  </w:abstractNum>
  <w:abstractNum w:abstractNumId="13">
    <w:nsid w:val="17DE5946"/>
    <w:multiLevelType w:val="singleLevel"/>
    <w:tmpl w:val="D1F42818"/>
    <w:lvl w:ilvl="0">
      <w:start w:val="1"/>
      <w:numFmt w:val="bullet"/>
      <w:pStyle w:val="Bolinha"/>
      <w:lvlText w:val=""/>
      <w:lvlJc w:val="left"/>
      <w:pPr>
        <w:tabs>
          <w:tab w:val="num" w:pos="417"/>
        </w:tabs>
        <w:ind w:left="340" w:hanging="283"/>
      </w:pPr>
      <w:rPr>
        <w:rFonts w:ascii="Symbol" w:hAnsi="Symbol" w:hint="default"/>
        <w:sz w:val="16"/>
      </w:rPr>
    </w:lvl>
  </w:abstractNum>
  <w:abstractNum w:abstractNumId="14">
    <w:nsid w:val="1A2077D9"/>
    <w:multiLevelType w:val="hybridMultilevel"/>
    <w:tmpl w:val="FE7A408A"/>
    <w:lvl w:ilvl="0" w:tplc="8FC278E8">
      <w:start w:val="1"/>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5">
    <w:nsid w:val="222B72D9"/>
    <w:multiLevelType w:val="multilevel"/>
    <w:tmpl w:val="9C3E923C"/>
    <w:lvl w:ilvl="0">
      <w:start w:val="1"/>
      <w:numFmt w:val="lowerLetter"/>
      <w:lvlText w:val="%1)"/>
      <w:lvlJc w:val="left"/>
      <w:pPr>
        <w:tabs>
          <w:tab w:val="num" w:pos="1494"/>
        </w:tabs>
        <w:ind w:left="1494" w:hanging="360"/>
      </w:pPr>
      <w:rPr>
        <w:rFonts w:hint="default"/>
      </w:rPr>
    </w:lvl>
    <w:lvl w:ilvl="1">
      <w:start w:val="1"/>
      <w:numFmt w:val="bullet"/>
      <w:lvlText w:val="o"/>
      <w:lvlJc w:val="left"/>
      <w:pPr>
        <w:tabs>
          <w:tab w:val="num" w:pos="2999"/>
        </w:tabs>
        <w:ind w:left="2999" w:hanging="360"/>
      </w:pPr>
      <w:rPr>
        <w:rFonts w:ascii="Courier New" w:hAnsi="Courier New" w:hint="default"/>
      </w:rPr>
    </w:lvl>
    <w:lvl w:ilvl="2" w:tentative="1">
      <w:start w:val="1"/>
      <w:numFmt w:val="bullet"/>
      <w:lvlText w:val=""/>
      <w:lvlJc w:val="left"/>
      <w:pPr>
        <w:tabs>
          <w:tab w:val="num" w:pos="3719"/>
        </w:tabs>
        <w:ind w:left="3719" w:hanging="360"/>
      </w:pPr>
      <w:rPr>
        <w:rFonts w:ascii="Wingdings" w:hAnsi="Wingdings" w:hint="default"/>
      </w:rPr>
    </w:lvl>
    <w:lvl w:ilvl="3" w:tentative="1">
      <w:start w:val="1"/>
      <w:numFmt w:val="bullet"/>
      <w:lvlText w:val=""/>
      <w:lvlJc w:val="left"/>
      <w:pPr>
        <w:tabs>
          <w:tab w:val="num" w:pos="4439"/>
        </w:tabs>
        <w:ind w:left="4439" w:hanging="360"/>
      </w:pPr>
      <w:rPr>
        <w:rFonts w:ascii="Symbol" w:hAnsi="Symbol" w:hint="default"/>
      </w:rPr>
    </w:lvl>
    <w:lvl w:ilvl="4" w:tentative="1">
      <w:start w:val="1"/>
      <w:numFmt w:val="bullet"/>
      <w:lvlText w:val="o"/>
      <w:lvlJc w:val="left"/>
      <w:pPr>
        <w:tabs>
          <w:tab w:val="num" w:pos="5159"/>
        </w:tabs>
        <w:ind w:left="5159" w:hanging="360"/>
      </w:pPr>
      <w:rPr>
        <w:rFonts w:ascii="Courier New" w:hAnsi="Courier New" w:hint="default"/>
      </w:rPr>
    </w:lvl>
    <w:lvl w:ilvl="5" w:tentative="1">
      <w:start w:val="1"/>
      <w:numFmt w:val="bullet"/>
      <w:lvlText w:val=""/>
      <w:lvlJc w:val="left"/>
      <w:pPr>
        <w:tabs>
          <w:tab w:val="num" w:pos="5879"/>
        </w:tabs>
        <w:ind w:left="5879" w:hanging="360"/>
      </w:pPr>
      <w:rPr>
        <w:rFonts w:ascii="Wingdings" w:hAnsi="Wingdings" w:hint="default"/>
      </w:rPr>
    </w:lvl>
    <w:lvl w:ilvl="6" w:tentative="1">
      <w:start w:val="1"/>
      <w:numFmt w:val="bullet"/>
      <w:lvlText w:val=""/>
      <w:lvlJc w:val="left"/>
      <w:pPr>
        <w:tabs>
          <w:tab w:val="num" w:pos="6599"/>
        </w:tabs>
        <w:ind w:left="6599" w:hanging="360"/>
      </w:pPr>
      <w:rPr>
        <w:rFonts w:ascii="Symbol" w:hAnsi="Symbol" w:hint="default"/>
      </w:rPr>
    </w:lvl>
    <w:lvl w:ilvl="7" w:tentative="1">
      <w:start w:val="1"/>
      <w:numFmt w:val="bullet"/>
      <w:lvlText w:val="o"/>
      <w:lvlJc w:val="left"/>
      <w:pPr>
        <w:tabs>
          <w:tab w:val="num" w:pos="7319"/>
        </w:tabs>
        <w:ind w:left="7319" w:hanging="360"/>
      </w:pPr>
      <w:rPr>
        <w:rFonts w:ascii="Courier New" w:hAnsi="Courier New" w:hint="default"/>
      </w:rPr>
    </w:lvl>
    <w:lvl w:ilvl="8" w:tentative="1">
      <w:start w:val="1"/>
      <w:numFmt w:val="bullet"/>
      <w:lvlText w:val=""/>
      <w:lvlJc w:val="left"/>
      <w:pPr>
        <w:tabs>
          <w:tab w:val="num" w:pos="8039"/>
        </w:tabs>
        <w:ind w:left="8039" w:hanging="360"/>
      </w:pPr>
      <w:rPr>
        <w:rFonts w:ascii="Wingdings" w:hAnsi="Wingdings" w:hint="default"/>
      </w:rPr>
    </w:lvl>
  </w:abstractNum>
  <w:abstractNum w:abstractNumId="16">
    <w:nsid w:val="31252341"/>
    <w:multiLevelType w:val="multilevel"/>
    <w:tmpl w:val="79A64B90"/>
    <w:lvl w:ilvl="0">
      <w:start w:val="1"/>
      <w:numFmt w:val="bullet"/>
      <w:lvlText w:val=""/>
      <w:lvlJc w:val="left"/>
      <w:pPr>
        <w:tabs>
          <w:tab w:val="num" w:pos="1287"/>
        </w:tabs>
        <w:ind w:left="1287" w:hanging="360"/>
      </w:pPr>
      <w:rPr>
        <w:rFonts w:ascii="Wingdings" w:hAnsi="Wingdings" w:hint="default"/>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Wingdings 2" w:hAnsi="Wingdings 2" w:cs="Open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Wingdings 2" w:hAnsi="Wingdings 2" w:cs="Open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17">
    <w:nsid w:val="343D3690"/>
    <w:multiLevelType w:val="hybridMultilevel"/>
    <w:tmpl w:val="D6147F20"/>
    <w:lvl w:ilvl="0" w:tplc="5890FFF0">
      <w:start w:val="1"/>
      <w:numFmt w:val="lowerLetter"/>
      <w:lvlText w:val="%1)"/>
      <w:lvlJc w:val="left"/>
      <w:pPr>
        <w:tabs>
          <w:tab w:val="num" w:pos="1647"/>
        </w:tabs>
        <w:ind w:left="1647" w:hanging="360"/>
      </w:pPr>
    </w:lvl>
    <w:lvl w:ilvl="1" w:tplc="36EAF5AE" w:tentative="1">
      <w:start w:val="1"/>
      <w:numFmt w:val="lowerLetter"/>
      <w:lvlText w:val="%2."/>
      <w:lvlJc w:val="left"/>
      <w:pPr>
        <w:tabs>
          <w:tab w:val="num" w:pos="2367"/>
        </w:tabs>
        <w:ind w:left="2367" w:hanging="360"/>
      </w:pPr>
    </w:lvl>
    <w:lvl w:ilvl="2" w:tplc="D59C62A6" w:tentative="1">
      <w:start w:val="1"/>
      <w:numFmt w:val="lowerRoman"/>
      <w:lvlText w:val="%3."/>
      <w:lvlJc w:val="right"/>
      <w:pPr>
        <w:tabs>
          <w:tab w:val="num" w:pos="3087"/>
        </w:tabs>
        <w:ind w:left="3087" w:hanging="180"/>
      </w:pPr>
    </w:lvl>
    <w:lvl w:ilvl="3" w:tplc="03CE5B96" w:tentative="1">
      <w:start w:val="1"/>
      <w:numFmt w:val="decimal"/>
      <w:lvlText w:val="%4."/>
      <w:lvlJc w:val="left"/>
      <w:pPr>
        <w:tabs>
          <w:tab w:val="num" w:pos="3807"/>
        </w:tabs>
        <w:ind w:left="3807" w:hanging="360"/>
      </w:pPr>
    </w:lvl>
    <w:lvl w:ilvl="4" w:tplc="E9169704" w:tentative="1">
      <w:start w:val="1"/>
      <w:numFmt w:val="lowerLetter"/>
      <w:lvlText w:val="%5."/>
      <w:lvlJc w:val="left"/>
      <w:pPr>
        <w:tabs>
          <w:tab w:val="num" w:pos="4527"/>
        </w:tabs>
        <w:ind w:left="4527" w:hanging="360"/>
      </w:pPr>
    </w:lvl>
    <w:lvl w:ilvl="5" w:tplc="049A091E" w:tentative="1">
      <w:start w:val="1"/>
      <w:numFmt w:val="lowerRoman"/>
      <w:lvlText w:val="%6."/>
      <w:lvlJc w:val="right"/>
      <w:pPr>
        <w:tabs>
          <w:tab w:val="num" w:pos="5247"/>
        </w:tabs>
        <w:ind w:left="5247" w:hanging="180"/>
      </w:pPr>
    </w:lvl>
    <w:lvl w:ilvl="6" w:tplc="28301E52" w:tentative="1">
      <w:start w:val="1"/>
      <w:numFmt w:val="decimal"/>
      <w:lvlText w:val="%7."/>
      <w:lvlJc w:val="left"/>
      <w:pPr>
        <w:tabs>
          <w:tab w:val="num" w:pos="5967"/>
        </w:tabs>
        <w:ind w:left="5967" w:hanging="360"/>
      </w:pPr>
    </w:lvl>
    <w:lvl w:ilvl="7" w:tplc="A47CB26A" w:tentative="1">
      <w:start w:val="1"/>
      <w:numFmt w:val="lowerLetter"/>
      <w:lvlText w:val="%8."/>
      <w:lvlJc w:val="left"/>
      <w:pPr>
        <w:tabs>
          <w:tab w:val="num" w:pos="6687"/>
        </w:tabs>
        <w:ind w:left="6687" w:hanging="360"/>
      </w:pPr>
    </w:lvl>
    <w:lvl w:ilvl="8" w:tplc="192038EE" w:tentative="1">
      <w:start w:val="1"/>
      <w:numFmt w:val="lowerRoman"/>
      <w:lvlText w:val="%9."/>
      <w:lvlJc w:val="right"/>
      <w:pPr>
        <w:tabs>
          <w:tab w:val="num" w:pos="7407"/>
        </w:tabs>
        <w:ind w:left="7407" w:hanging="180"/>
      </w:pPr>
    </w:lvl>
  </w:abstractNum>
  <w:abstractNum w:abstractNumId="18">
    <w:nsid w:val="3B5C6EAB"/>
    <w:multiLevelType w:val="multilevel"/>
    <w:tmpl w:val="C73CDC04"/>
    <w:lvl w:ilvl="0">
      <w:start w:val="1"/>
      <w:numFmt w:val="bullet"/>
      <w:lvlText w:val=""/>
      <w:lvlJc w:val="left"/>
      <w:pPr>
        <w:tabs>
          <w:tab w:val="num" w:pos="1851"/>
        </w:tabs>
        <w:ind w:left="1851" w:hanging="360"/>
      </w:pPr>
      <w:rPr>
        <w:rFonts w:ascii="Wingdings" w:hAnsi="Wingdings" w:hint="default"/>
      </w:rPr>
    </w:lvl>
    <w:lvl w:ilvl="1">
      <w:start w:val="1"/>
      <w:numFmt w:val="decimal"/>
      <w:lvlText w:val="%2."/>
      <w:lvlJc w:val="left"/>
      <w:pPr>
        <w:tabs>
          <w:tab w:val="num" w:pos="3062"/>
        </w:tabs>
        <w:ind w:left="3062" w:hanging="360"/>
      </w:pPr>
    </w:lvl>
    <w:lvl w:ilvl="2">
      <w:start w:val="1"/>
      <w:numFmt w:val="decimal"/>
      <w:lvlText w:val="%3."/>
      <w:lvlJc w:val="left"/>
      <w:pPr>
        <w:tabs>
          <w:tab w:val="num" w:pos="3422"/>
        </w:tabs>
        <w:ind w:left="3422" w:hanging="360"/>
      </w:pPr>
    </w:lvl>
    <w:lvl w:ilvl="3">
      <w:start w:val="1"/>
      <w:numFmt w:val="decimal"/>
      <w:lvlText w:val="%4."/>
      <w:lvlJc w:val="left"/>
      <w:pPr>
        <w:tabs>
          <w:tab w:val="num" w:pos="3782"/>
        </w:tabs>
        <w:ind w:left="3782" w:hanging="360"/>
      </w:pPr>
    </w:lvl>
    <w:lvl w:ilvl="4">
      <w:start w:val="1"/>
      <w:numFmt w:val="decimal"/>
      <w:lvlText w:val="%5."/>
      <w:lvlJc w:val="left"/>
      <w:pPr>
        <w:tabs>
          <w:tab w:val="num" w:pos="4142"/>
        </w:tabs>
        <w:ind w:left="4142" w:hanging="360"/>
      </w:pPr>
    </w:lvl>
    <w:lvl w:ilvl="5">
      <w:start w:val="1"/>
      <w:numFmt w:val="decimal"/>
      <w:lvlText w:val="%6."/>
      <w:lvlJc w:val="left"/>
      <w:pPr>
        <w:tabs>
          <w:tab w:val="num" w:pos="4502"/>
        </w:tabs>
        <w:ind w:left="4502" w:hanging="360"/>
      </w:pPr>
    </w:lvl>
    <w:lvl w:ilvl="6">
      <w:start w:val="1"/>
      <w:numFmt w:val="decimal"/>
      <w:lvlText w:val="%7."/>
      <w:lvlJc w:val="left"/>
      <w:pPr>
        <w:tabs>
          <w:tab w:val="num" w:pos="4862"/>
        </w:tabs>
        <w:ind w:left="4862" w:hanging="360"/>
      </w:pPr>
    </w:lvl>
    <w:lvl w:ilvl="7">
      <w:start w:val="1"/>
      <w:numFmt w:val="decimal"/>
      <w:lvlText w:val="%8."/>
      <w:lvlJc w:val="left"/>
      <w:pPr>
        <w:tabs>
          <w:tab w:val="num" w:pos="5222"/>
        </w:tabs>
        <w:ind w:left="5222" w:hanging="360"/>
      </w:pPr>
    </w:lvl>
    <w:lvl w:ilvl="8">
      <w:start w:val="1"/>
      <w:numFmt w:val="decimal"/>
      <w:lvlText w:val="%9."/>
      <w:lvlJc w:val="left"/>
      <w:pPr>
        <w:tabs>
          <w:tab w:val="num" w:pos="5582"/>
        </w:tabs>
        <w:ind w:left="5582" w:hanging="360"/>
      </w:pPr>
    </w:lvl>
  </w:abstractNum>
  <w:abstractNum w:abstractNumId="19">
    <w:nsid w:val="3CBE12DD"/>
    <w:multiLevelType w:val="multilevel"/>
    <w:tmpl w:val="95DEDF3E"/>
    <w:lvl w:ilvl="0">
      <w:start w:val="1"/>
      <w:numFmt w:val="lowerLetter"/>
      <w:lvlText w:val="%1)"/>
      <w:lvlJc w:val="left"/>
      <w:pPr>
        <w:tabs>
          <w:tab w:val="num" w:pos="1713"/>
        </w:tabs>
        <w:ind w:left="1713" w:hanging="360"/>
      </w:pPr>
    </w:lvl>
    <w:lvl w:ilvl="1">
      <w:start w:val="1"/>
      <w:numFmt w:val="lowerLetter"/>
      <w:lvlText w:val="%2."/>
      <w:lvlJc w:val="left"/>
      <w:pPr>
        <w:tabs>
          <w:tab w:val="num" w:pos="1440"/>
        </w:tabs>
        <w:ind w:left="1440" w:hanging="360"/>
      </w:pPr>
      <w:rPr>
        <w:b w:val="0"/>
        <w:color w:val="00000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3880857"/>
    <w:multiLevelType w:val="hybridMultilevel"/>
    <w:tmpl w:val="160E7F00"/>
    <w:lvl w:ilvl="0" w:tplc="796209B0">
      <w:start w:val="1"/>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nsid w:val="49674189"/>
    <w:multiLevelType w:val="multilevel"/>
    <w:tmpl w:val="C11E2328"/>
    <w:lvl w:ilvl="0">
      <w:start w:val="8"/>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22">
    <w:nsid w:val="4E597356"/>
    <w:multiLevelType w:val="multilevel"/>
    <w:tmpl w:val="FB08F2D4"/>
    <w:lvl w:ilvl="0">
      <w:start w:val="1"/>
      <w:numFmt w:val="decimal"/>
      <w:lvlText w:val="%1."/>
      <w:lvlJc w:val="left"/>
      <w:pPr>
        <w:tabs>
          <w:tab w:val="num" w:pos="927"/>
        </w:tabs>
        <w:ind w:left="851" w:hanging="284"/>
      </w:pPr>
    </w:lvl>
    <w:lvl w:ilvl="1">
      <w:start w:val="1"/>
      <w:numFmt w:val="bullet"/>
      <w:lvlText w:val=""/>
      <w:lvlJc w:val="left"/>
      <w:pPr>
        <w:tabs>
          <w:tab w:val="num" w:pos="786"/>
        </w:tabs>
        <w:ind w:left="786" w:hanging="360"/>
      </w:pPr>
      <w:rPr>
        <w:rFonts w:ascii="Wingdings" w:hAnsi="Wingdings" w:hint="default"/>
      </w:rPr>
    </w:lvl>
    <w:lvl w:ilvl="2">
      <w:start w:val="1"/>
      <w:numFmt w:val="decimal"/>
      <w:lvlText w:val="%1.%2.%3."/>
      <w:lvlJc w:val="left"/>
      <w:pPr>
        <w:tabs>
          <w:tab w:val="num" w:pos="1571"/>
        </w:tabs>
        <w:ind w:left="1134" w:hanging="283"/>
      </w:pPr>
      <w:rPr>
        <w:b/>
      </w:rPr>
    </w:lvl>
    <w:lvl w:ilvl="3">
      <w:start w:val="1"/>
      <w:numFmt w:val="decimal"/>
      <w:lvlText w:val="%1.%2.%3.%4."/>
      <w:lvlJc w:val="left"/>
      <w:pPr>
        <w:tabs>
          <w:tab w:val="num" w:pos="1418"/>
        </w:tabs>
        <w:ind w:left="1418" w:hanging="851"/>
      </w:pPr>
    </w:lvl>
    <w:lvl w:ilvl="4">
      <w:start w:val="1"/>
      <w:numFmt w:val="decimal"/>
      <w:lvlText w:val="%1.%2.%3.%4.%5."/>
      <w:lvlJc w:val="left"/>
      <w:pPr>
        <w:tabs>
          <w:tab w:val="num" w:pos="2498"/>
        </w:tabs>
        <w:ind w:left="1701" w:hanging="283"/>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nsid w:val="55933AE5"/>
    <w:multiLevelType w:val="singleLevel"/>
    <w:tmpl w:val="ACF011F8"/>
    <w:lvl w:ilvl="0">
      <w:start w:val="1"/>
      <w:numFmt w:val="bullet"/>
      <w:pStyle w:val="Marcador"/>
      <w:lvlText w:val=""/>
      <w:lvlJc w:val="left"/>
      <w:pPr>
        <w:tabs>
          <w:tab w:val="num" w:pos="360"/>
        </w:tabs>
        <w:ind w:left="284" w:hanging="284"/>
      </w:pPr>
      <w:rPr>
        <w:rFonts w:ascii="Symbol" w:hAnsi="Symbol" w:hint="default"/>
        <w:sz w:val="16"/>
      </w:rPr>
    </w:lvl>
  </w:abstractNum>
  <w:abstractNum w:abstractNumId="24">
    <w:nsid w:val="55CA6B75"/>
    <w:multiLevelType w:val="hybridMultilevel"/>
    <w:tmpl w:val="8670D894"/>
    <w:lvl w:ilvl="0" w:tplc="970C10B2">
      <w:start w:val="1"/>
      <w:numFmt w:val="bullet"/>
      <w:lvlText w:val=""/>
      <w:lvlJc w:val="left"/>
      <w:pPr>
        <w:tabs>
          <w:tab w:val="num" w:pos="1287"/>
        </w:tabs>
        <w:ind w:left="1287" w:hanging="360"/>
      </w:pPr>
      <w:rPr>
        <w:rFonts w:ascii="Wingdings" w:hAnsi="Wingdings" w:hint="default"/>
      </w:rPr>
    </w:lvl>
    <w:lvl w:ilvl="1" w:tplc="DF36B358">
      <w:start w:val="1"/>
      <w:numFmt w:val="bullet"/>
      <w:lvlText w:val="o"/>
      <w:lvlJc w:val="left"/>
      <w:pPr>
        <w:tabs>
          <w:tab w:val="num" w:pos="2007"/>
        </w:tabs>
        <w:ind w:left="2007" w:hanging="360"/>
      </w:pPr>
      <w:rPr>
        <w:rFonts w:ascii="Courier New" w:hAnsi="Courier New" w:cs="Courier New" w:hint="default"/>
      </w:rPr>
    </w:lvl>
    <w:lvl w:ilvl="2" w:tplc="E66A136E" w:tentative="1">
      <w:start w:val="1"/>
      <w:numFmt w:val="bullet"/>
      <w:lvlText w:val=""/>
      <w:lvlJc w:val="left"/>
      <w:pPr>
        <w:tabs>
          <w:tab w:val="num" w:pos="2727"/>
        </w:tabs>
        <w:ind w:left="2727" w:hanging="360"/>
      </w:pPr>
      <w:rPr>
        <w:rFonts w:ascii="Wingdings" w:hAnsi="Wingdings" w:hint="default"/>
      </w:rPr>
    </w:lvl>
    <w:lvl w:ilvl="3" w:tplc="E634E478" w:tentative="1">
      <w:start w:val="1"/>
      <w:numFmt w:val="bullet"/>
      <w:lvlText w:val=""/>
      <w:lvlJc w:val="left"/>
      <w:pPr>
        <w:tabs>
          <w:tab w:val="num" w:pos="3447"/>
        </w:tabs>
        <w:ind w:left="3447" w:hanging="360"/>
      </w:pPr>
      <w:rPr>
        <w:rFonts w:ascii="Symbol" w:hAnsi="Symbol" w:hint="default"/>
      </w:rPr>
    </w:lvl>
    <w:lvl w:ilvl="4" w:tplc="890CFAC4" w:tentative="1">
      <w:start w:val="1"/>
      <w:numFmt w:val="bullet"/>
      <w:lvlText w:val="o"/>
      <w:lvlJc w:val="left"/>
      <w:pPr>
        <w:tabs>
          <w:tab w:val="num" w:pos="4167"/>
        </w:tabs>
        <w:ind w:left="4167" w:hanging="360"/>
      </w:pPr>
      <w:rPr>
        <w:rFonts w:ascii="Courier New" w:hAnsi="Courier New" w:cs="Courier New" w:hint="default"/>
      </w:rPr>
    </w:lvl>
    <w:lvl w:ilvl="5" w:tplc="CB02A262" w:tentative="1">
      <w:start w:val="1"/>
      <w:numFmt w:val="bullet"/>
      <w:lvlText w:val=""/>
      <w:lvlJc w:val="left"/>
      <w:pPr>
        <w:tabs>
          <w:tab w:val="num" w:pos="4887"/>
        </w:tabs>
        <w:ind w:left="4887" w:hanging="360"/>
      </w:pPr>
      <w:rPr>
        <w:rFonts w:ascii="Wingdings" w:hAnsi="Wingdings" w:hint="default"/>
      </w:rPr>
    </w:lvl>
    <w:lvl w:ilvl="6" w:tplc="2C309148" w:tentative="1">
      <w:start w:val="1"/>
      <w:numFmt w:val="bullet"/>
      <w:lvlText w:val=""/>
      <w:lvlJc w:val="left"/>
      <w:pPr>
        <w:tabs>
          <w:tab w:val="num" w:pos="5607"/>
        </w:tabs>
        <w:ind w:left="5607" w:hanging="360"/>
      </w:pPr>
      <w:rPr>
        <w:rFonts w:ascii="Symbol" w:hAnsi="Symbol" w:hint="default"/>
      </w:rPr>
    </w:lvl>
    <w:lvl w:ilvl="7" w:tplc="FCDE9628" w:tentative="1">
      <w:start w:val="1"/>
      <w:numFmt w:val="bullet"/>
      <w:lvlText w:val="o"/>
      <w:lvlJc w:val="left"/>
      <w:pPr>
        <w:tabs>
          <w:tab w:val="num" w:pos="6327"/>
        </w:tabs>
        <w:ind w:left="6327" w:hanging="360"/>
      </w:pPr>
      <w:rPr>
        <w:rFonts w:ascii="Courier New" w:hAnsi="Courier New" w:cs="Courier New" w:hint="default"/>
      </w:rPr>
    </w:lvl>
    <w:lvl w:ilvl="8" w:tplc="F55679AA" w:tentative="1">
      <w:start w:val="1"/>
      <w:numFmt w:val="bullet"/>
      <w:lvlText w:val=""/>
      <w:lvlJc w:val="left"/>
      <w:pPr>
        <w:tabs>
          <w:tab w:val="num" w:pos="7047"/>
        </w:tabs>
        <w:ind w:left="7047" w:hanging="360"/>
      </w:pPr>
      <w:rPr>
        <w:rFonts w:ascii="Wingdings" w:hAnsi="Wingdings" w:hint="default"/>
      </w:rPr>
    </w:lvl>
  </w:abstractNum>
  <w:abstractNum w:abstractNumId="25">
    <w:nsid w:val="58404617"/>
    <w:multiLevelType w:val="multilevel"/>
    <w:tmpl w:val="3A3EB83C"/>
    <w:lvl w:ilvl="0">
      <w:start w:val="1"/>
      <w:numFmt w:val="decimal"/>
      <w:lvlText w:val="%1."/>
      <w:lvlJc w:val="left"/>
      <w:pPr>
        <w:tabs>
          <w:tab w:val="num" w:pos="927"/>
        </w:tabs>
        <w:ind w:left="851" w:hanging="284"/>
      </w:pPr>
    </w:lvl>
    <w:lvl w:ilvl="1">
      <w:start w:val="1"/>
      <w:numFmt w:val="bullet"/>
      <w:lvlText w:val=""/>
      <w:lvlJc w:val="left"/>
      <w:pPr>
        <w:tabs>
          <w:tab w:val="num" w:pos="2202"/>
        </w:tabs>
        <w:ind w:left="2202" w:hanging="360"/>
      </w:pPr>
      <w:rPr>
        <w:rFonts w:ascii="Wingdings" w:hAnsi="Wingdings" w:hint="default"/>
      </w:rPr>
    </w:lvl>
    <w:lvl w:ilvl="2">
      <w:start w:val="1"/>
      <w:numFmt w:val="lowerLetter"/>
      <w:lvlText w:val="%3)"/>
      <w:lvlJc w:val="left"/>
      <w:pPr>
        <w:tabs>
          <w:tab w:val="num" w:pos="1211"/>
        </w:tabs>
        <w:ind w:left="1211" w:hanging="360"/>
      </w:pPr>
    </w:lvl>
    <w:lvl w:ilvl="3">
      <w:start w:val="1"/>
      <w:numFmt w:val="decimal"/>
      <w:lvlText w:val="%1.%2.%3.%4."/>
      <w:lvlJc w:val="left"/>
      <w:pPr>
        <w:tabs>
          <w:tab w:val="num" w:pos="1418"/>
        </w:tabs>
        <w:ind w:left="1418" w:hanging="851"/>
      </w:pPr>
    </w:lvl>
    <w:lvl w:ilvl="4">
      <w:start w:val="1"/>
      <w:numFmt w:val="decimal"/>
      <w:lvlText w:val="%1.%2.%3.%4.%5."/>
      <w:lvlJc w:val="left"/>
      <w:pPr>
        <w:tabs>
          <w:tab w:val="num" w:pos="2498"/>
        </w:tabs>
        <w:ind w:left="1701" w:hanging="283"/>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nsid w:val="5CE32BAC"/>
    <w:multiLevelType w:val="hybridMultilevel"/>
    <w:tmpl w:val="21787B9A"/>
    <w:lvl w:ilvl="0" w:tplc="887ECE84">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7">
    <w:nsid w:val="5D460FE2"/>
    <w:multiLevelType w:val="multilevel"/>
    <w:tmpl w:val="0000000A"/>
    <w:lvl w:ilvl="0">
      <w:start w:val="1"/>
      <w:numFmt w:val="lowerLetter"/>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8">
    <w:nsid w:val="63EB6ABC"/>
    <w:multiLevelType w:val="multilevel"/>
    <w:tmpl w:val="C7D4A182"/>
    <w:lvl w:ilvl="0">
      <w:start w:val="1"/>
      <w:numFmt w:val="lowerLetter"/>
      <w:lvlText w:val="%1)"/>
      <w:lvlJc w:val="left"/>
      <w:pPr>
        <w:tabs>
          <w:tab w:val="num" w:pos="1494"/>
        </w:tabs>
        <w:ind w:left="1494"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641D7DEE"/>
    <w:multiLevelType w:val="hybridMultilevel"/>
    <w:tmpl w:val="BC9E776A"/>
    <w:lvl w:ilvl="0" w:tplc="859EA378">
      <w:start w:val="1"/>
      <w:numFmt w:val="decimal"/>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30">
    <w:nsid w:val="659C5127"/>
    <w:multiLevelType w:val="hybridMultilevel"/>
    <w:tmpl w:val="53184226"/>
    <w:lvl w:ilvl="0" w:tplc="EFAC478C">
      <w:start w:val="1"/>
      <w:numFmt w:val="decimal"/>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31">
    <w:nsid w:val="67835289"/>
    <w:multiLevelType w:val="multilevel"/>
    <w:tmpl w:val="30DEFD9E"/>
    <w:lvl w:ilvl="0">
      <w:start w:val="5"/>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nsid w:val="746A4685"/>
    <w:multiLevelType w:val="multilevel"/>
    <w:tmpl w:val="3A3A2290"/>
    <w:lvl w:ilvl="0">
      <w:start w:val="1"/>
      <w:numFmt w:val="decimal"/>
      <w:lvlText w:val="%1."/>
      <w:lvlJc w:val="left"/>
      <w:pPr>
        <w:ind w:left="792" w:hanging="360"/>
      </w:pPr>
      <w:rPr>
        <w:rFonts w:hint="default"/>
      </w:rPr>
    </w:lvl>
    <w:lvl w:ilvl="1">
      <w:start w:val="1"/>
      <w:numFmt w:val="decimal"/>
      <w:isLgl/>
      <w:lvlText w:val="%1.%2"/>
      <w:lvlJc w:val="left"/>
      <w:pPr>
        <w:ind w:left="936" w:hanging="360"/>
      </w:pPr>
      <w:rPr>
        <w:rFonts w:hint="default"/>
      </w:rPr>
    </w:lvl>
    <w:lvl w:ilvl="2">
      <w:start w:val="1"/>
      <w:numFmt w:val="decimal"/>
      <w:isLgl/>
      <w:lvlText w:val="%1.%2.%3"/>
      <w:lvlJc w:val="left"/>
      <w:pPr>
        <w:ind w:left="8942" w:hanging="720"/>
      </w:pPr>
      <w:rPr>
        <w:rFonts w:hint="default"/>
      </w:rPr>
    </w:lvl>
    <w:lvl w:ilvl="3">
      <w:start w:val="1"/>
      <w:numFmt w:val="decimal"/>
      <w:isLgl/>
      <w:lvlText w:val="%1.%2.%3.%4"/>
      <w:lvlJc w:val="left"/>
      <w:pPr>
        <w:ind w:left="1584"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232"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384" w:hanging="1800"/>
      </w:pPr>
      <w:rPr>
        <w:rFonts w:hint="default"/>
      </w:rPr>
    </w:lvl>
  </w:abstractNum>
  <w:abstractNum w:abstractNumId="33">
    <w:nsid w:val="78145D93"/>
    <w:multiLevelType w:val="hybridMultilevel"/>
    <w:tmpl w:val="FE76A9E0"/>
    <w:lvl w:ilvl="0" w:tplc="3DFAEC0A">
      <w:start w:val="1"/>
      <w:numFmt w:val="decimal"/>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34">
    <w:nsid w:val="7AE6228D"/>
    <w:multiLevelType w:val="multilevel"/>
    <w:tmpl w:val="4A8E7ADE"/>
    <w:lvl w:ilvl="0">
      <w:start w:val="1"/>
      <w:numFmt w:val="bullet"/>
      <w:lvlText w:val=""/>
      <w:lvlJc w:val="left"/>
      <w:pPr>
        <w:tabs>
          <w:tab w:val="num" w:pos="1287"/>
        </w:tabs>
        <w:ind w:left="1287" w:hanging="360"/>
      </w:pPr>
      <w:rPr>
        <w:rFonts w:ascii="Wingdings" w:hAnsi="Wingdings" w:hint="default"/>
      </w:rPr>
    </w:lvl>
    <w:lvl w:ilvl="1">
      <w:start w:val="1"/>
      <w:numFmt w:val="bullet"/>
      <w:lvlText w:val=""/>
      <w:lvlJc w:val="left"/>
      <w:pPr>
        <w:tabs>
          <w:tab w:val="num" w:pos="786"/>
        </w:tabs>
        <w:ind w:left="786" w:hanging="360"/>
      </w:pPr>
      <w:rPr>
        <w:rFonts w:ascii="Wingdings" w:hAnsi="Wingdings" w:hint="default"/>
      </w:rPr>
    </w:lvl>
    <w:lvl w:ilvl="2">
      <w:start w:val="1"/>
      <w:numFmt w:val="decimal"/>
      <w:lvlText w:val="%1.%2.%3."/>
      <w:lvlJc w:val="left"/>
      <w:pPr>
        <w:tabs>
          <w:tab w:val="num" w:pos="1571"/>
        </w:tabs>
        <w:ind w:left="1134" w:hanging="283"/>
      </w:pPr>
      <w:rPr>
        <w:b/>
      </w:rPr>
    </w:lvl>
    <w:lvl w:ilvl="3">
      <w:start w:val="1"/>
      <w:numFmt w:val="decimal"/>
      <w:lvlText w:val="%1.%2.%3.%4."/>
      <w:lvlJc w:val="left"/>
      <w:pPr>
        <w:tabs>
          <w:tab w:val="num" w:pos="1418"/>
        </w:tabs>
        <w:ind w:left="1418" w:hanging="851"/>
      </w:pPr>
    </w:lvl>
    <w:lvl w:ilvl="4">
      <w:start w:val="1"/>
      <w:numFmt w:val="decimal"/>
      <w:lvlText w:val="%1.%2.%3.%4.%5."/>
      <w:lvlJc w:val="left"/>
      <w:pPr>
        <w:tabs>
          <w:tab w:val="num" w:pos="2498"/>
        </w:tabs>
        <w:ind w:left="1701" w:hanging="283"/>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nsid w:val="7B5D763A"/>
    <w:multiLevelType w:val="multilevel"/>
    <w:tmpl w:val="9C3E923C"/>
    <w:lvl w:ilvl="0">
      <w:start w:val="1"/>
      <w:numFmt w:val="lowerLetter"/>
      <w:lvlText w:val="%1)"/>
      <w:lvlJc w:val="left"/>
      <w:pPr>
        <w:tabs>
          <w:tab w:val="num" w:pos="1494"/>
        </w:tabs>
        <w:ind w:left="1494" w:hanging="360"/>
      </w:pPr>
      <w:rPr>
        <w:rFonts w:hint="default"/>
      </w:rPr>
    </w:lvl>
    <w:lvl w:ilvl="1">
      <w:start w:val="1"/>
      <w:numFmt w:val="bullet"/>
      <w:lvlText w:val="o"/>
      <w:lvlJc w:val="left"/>
      <w:pPr>
        <w:tabs>
          <w:tab w:val="num" w:pos="2999"/>
        </w:tabs>
        <w:ind w:left="2999" w:hanging="360"/>
      </w:pPr>
      <w:rPr>
        <w:rFonts w:ascii="Courier New" w:hAnsi="Courier New" w:hint="default"/>
      </w:rPr>
    </w:lvl>
    <w:lvl w:ilvl="2" w:tentative="1">
      <w:start w:val="1"/>
      <w:numFmt w:val="bullet"/>
      <w:lvlText w:val=""/>
      <w:lvlJc w:val="left"/>
      <w:pPr>
        <w:tabs>
          <w:tab w:val="num" w:pos="3719"/>
        </w:tabs>
        <w:ind w:left="3719" w:hanging="360"/>
      </w:pPr>
      <w:rPr>
        <w:rFonts w:ascii="Wingdings" w:hAnsi="Wingdings" w:hint="default"/>
      </w:rPr>
    </w:lvl>
    <w:lvl w:ilvl="3" w:tentative="1">
      <w:start w:val="1"/>
      <w:numFmt w:val="bullet"/>
      <w:lvlText w:val=""/>
      <w:lvlJc w:val="left"/>
      <w:pPr>
        <w:tabs>
          <w:tab w:val="num" w:pos="4439"/>
        </w:tabs>
        <w:ind w:left="4439" w:hanging="360"/>
      </w:pPr>
      <w:rPr>
        <w:rFonts w:ascii="Symbol" w:hAnsi="Symbol" w:hint="default"/>
      </w:rPr>
    </w:lvl>
    <w:lvl w:ilvl="4" w:tentative="1">
      <w:start w:val="1"/>
      <w:numFmt w:val="bullet"/>
      <w:lvlText w:val="o"/>
      <w:lvlJc w:val="left"/>
      <w:pPr>
        <w:tabs>
          <w:tab w:val="num" w:pos="5159"/>
        </w:tabs>
        <w:ind w:left="5159" w:hanging="360"/>
      </w:pPr>
      <w:rPr>
        <w:rFonts w:ascii="Courier New" w:hAnsi="Courier New" w:hint="default"/>
      </w:rPr>
    </w:lvl>
    <w:lvl w:ilvl="5" w:tentative="1">
      <w:start w:val="1"/>
      <w:numFmt w:val="bullet"/>
      <w:lvlText w:val=""/>
      <w:lvlJc w:val="left"/>
      <w:pPr>
        <w:tabs>
          <w:tab w:val="num" w:pos="5879"/>
        </w:tabs>
        <w:ind w:left="5879" w:hanging="360"/>
      </w:pPr>
      <w:rPr>
        <w:rFonts w:ascii="Wingdings" w:hAnsi="Wingdings" w:hint="default"/>
      </w:rPr>
    </w:lvl>
    <w:lvl w:ilvl="6" w:tentative="1">
      <w:start w:val="1"/>
      <w:numFmt w:val="bullet"/>
      <w:lvlText w:val=""/>
      <w:lvlJc w:val="left"/>
      <w:pPr>
        <w:tabs>
          <w:tab w:val="num" w:pos="6599"/>
        </w:tabs>
        <w:ind w:left="6599" w:hanging="360"/>
      </w:pPr>
      <w:rPr>
        <w:rFonts w:ascii="Symbol" w:hAnsi="Symbol" w:hint="default"/>
      </w:rPr>
    </w:lvl>
    <w:lvl w:ilvl="7" w:tentative="1">
      <w:start w:val="1"/>
      <w:numFmt w:val="bullet"/>
      <w:lvlText w:val="o"/>
      <w:lvlJc w:val="left"/>
      <w:pPr>
        <w:tabs>
          <w:tab w:val="num" w:pos="7319"/>
        </w:tabs>
        <w:ind w:left="7319" w:hanging="360"/>
      </w:pPr>
      <w:rPr>
        <w:rFonts w:ascii="Courier New" w:hAnsi="Courier New" w:hint="default"/>
      </w:rPr>
    </w:lvl>
    <w:lvl w:ilvl="8" w:tentative="1">
      <w:start w:val="1"/>
      <w:numFmt w:val="bullet"/>
      <w:lvlText w:val=""/>
      <w:lvlJc w:val="left"/>
      <w:pPr>
        <w:tabs>
          <w:tab w:val="num" w:pos="8039"/>
        </w:tabs>
        <w:ind w:left="8039" w:hanging="360"/>
      </w:pPr>
      <w:rPr>
        <w:rFonts w:ascii="Wingdings" w:hAnsi="Wingdings" w:hint="default"/>
      </w:rPr>
    </w:lvl>
  </w:abstractNum>
  <w:abstractNum w:abstractNumId="36">
    <w:nsid w:val="7C825C15"/>
    <w:multiLevelType w:val="hybridMultilevel"/>
    <w:tmpl w:val="1B5C0C06"/>
    <w:lvl w:ilvl="0" w:tplc="A82A06C0">
      <w:start w:val="1"/>
      <w:numFmt w:val="lowerLetter"/>
      <w:lvlText w:val="%1)"/>
      <w:lvlJc w:val="left"/>
      <w:pPr>
        <w:tabs>
          <w:tab w:val="num" w:pos="1647"/>
        </w:tabs>
        <w:ind w:left="1647" w:hanging="360"/>
      </w:pPr>
    </w:lvl>
    <w:lvl w:ilvl="1" w:tplc="6CCA0E58">
      <w:start w:val="1"/>
      <w:numFmt w:val="lowerLetter"/>
      <w:lvlText w:val="%2."/>
      <w:lvlJc w:val="left"/>
      <w:pPr>
        <w:tabs>
          <w:tab w:val="num" w:pos="2367"/>
        </w:tabs>
        <w:ind w:left="2367" w:hanging="360"/>
      </w:pPr>
    </w:lvl>
    <w:lvl w:ilvl="2" w:tplc="8BE077AC" w:tentative="1">
      <w:start w:val="1"/>
      <w:numFmt w:val="lowerRoman"/>
      <w:lvlText w:val="%3."/>
      <w:lvlJc w:val="right"/>
      <w:pPr>
        <w:tabs>
          <w:tab w:val="num" w:pos="3087"/>
        </w:tabs>
        <w:ind w:left="3087" w:hanging="180"/>
      </w:pPr>
    </w:lvl>
    <w:lvl w:ilvl="3" w:tplc="A6407D9C" w:tentative="1">
      <w:start w:val="1"/>
      <w:numFmt w:val="decimal"/>
      <w:lvlText w:val="%4."/>
      <w:lvlJc w:val="left"/>
      <w:pPr>
        <w:tabs>
          <w:tab w:val="num" w:pos="3807"/>
        </w:tabs>
        <w:ind w:left="3807" w:hanging="360"/>
      </w:pPr>
    </w:lvl>
    <w:lvl w:ilvl="4" w:tplc="509E161C" w:tentative="1">
      <w:start w:val="1"/>
      <w:numFmt w:val="lowerLetter"/>
      <w:lvlText w:val="%5."/>
      <w:lvlJc w:val="left"/>
      <w:pPr>
        <w:tabs>
          <w:tab w:val="num" w:pos="4527"/>
        </w:tabs>
        <w:ind w:left="4527" w:hanging="360"/>
      </w:pPr>
    </w:lvl>
    <w:lvl w:ilvl="5" w:tplc="81DEAAD0" w:tentative="1">
      <w:start w:val="1"/>
      <w:numFmt w:val="lowerRoman"/>
      <w:lvlText w:val="%6."/>
      <w:lvlJc w:val="right"/>
      <w:pPr>
        <w:tabs>
          <w:tab w:val="num" w:pos="5247"/>
        </w:tabs>
        <w:ind w:left="5247" w:hanging="180"/>
      </w:pPr>
    </w:lvl>
    <w:lvl w:ilvl="6" w:tplc="8F5A11D2" w:tentative="1">
      <w:start w:val="1"/>
      <w:numFmt w:val="decimal"/>
      <w:lvlText w:val="%7."/>
      <w:lvlJc w:val="left"/>
      <w:pPr>
        <w:tabs>
          <w:tab w:val="num" w:pos="5967"/>
        </w:tabs>
        <w:ind w:left="5967" w:hanging="360"/>
      </w:pPr>
    </w:lvl>
    <w:lvl w:ilvl="7" w:tplc="1032C486" w:tentative="1">
      <w:start w:val="1"/>
      <w:numFmt w:val="lowerLetter"/>
      <w:lvlText w:val="%8."/>
      <w:lvlJc w:val="left"/>
      <w:pPr>
        <w:tabs>
          <w:tab w:val="num" w:pos="6687"/>
        </w:tabs>
        <w:ind w:left="6687" w:hanging="360"/>
      </w:pPr>
    </w:lvl>
    <w:lvl w:ilvl="8" w:tplc="F4EA42DC" w:tentative="1">
      <w:start w:val="1"/>
      <w:numFmt w:val="lowerRoman"/>
      <w:lvlText w:val="%9."/>
      <w:lvlJc w:val="right"/>
      <w:pPr>
        <w:tabs>
          <w:tab w:val="num" w:pos="7407"/>
        </w:tabs>
        <w:ind w:left="7407" w:hanging="180"/>
      </w:pPr>
    </w:lvl>
  </w:abstractNum>
  <w:abstractNum w:abstractNumId="37">
    <w:nsid w:val="7F2574A5"/>
    <w:multiLevelType w:val="multilevel"/>
    <w:tmpl w:val="9140CBC8"/>
    <w:lvl w:ilvl="0">
      <w:start w:val="1"/>
      <w:numFmt w:val="decimal"/>
      <w:lvlText w:val="%1."/>
      <w:lvlJc w:val="left"/>
      <w:pPr>
        <w:ind w:left="928" w:hanging="360"/>
      </w:pPr>
      <w:rPr>
        <w:rFonts w:hint="default"/>
      </w:rPr>
    </w:lvl>
    <w:lvl w:ilvl="1">
      <w:start w:val="1"/>
      <w:numFmt w:val="decimal"/>
      <w:isLgl/>
      <w:lvlText w:val="%1.%2."/>
      <w:lvlJc w:val="left"/>
      <w:pPr>
        <w:ind w:left="1432" w:hanging="720"/>
      </w:pPr>
      <w:rPr>
        <w:rFonts w:hint="default"/>
      </w:rPr>
    </w:lvl>
    <w:lvl w:ilvl="2">
      <w:start w:val="1"/>
      <w:numFmt w:val="decimal"/>
      <w:isLgl/>
      <w:lvlText w:val="%1.%2.%3."/>
      <w:lvlJc w:val="left"/>
      <w:pPr>
        <w:ind w:left="1576" w:hanging="720"/>
      </w:pPr>
      <w:rPr>
        <w:rFonts w:hint="default"/>
      </w:rPr>
    </w:lvl>
    <w:lvl w:ilvl="3">
      <w:start w:val="1"/>
      <w:numFmt w:val="decimal"/>
      <w:isLgl/>
      <w:lvlText w:val="%1.%2.%3.%4."/>
      <w:lvlJc w:val="left"/>
      <w:pPr>
        <w:ind w:left="2080" w:hanging="1080"/>
      </w:pPr>
      <w:rPr>
        <w:rFonts w:hint="default"/>
      </w:rPr>
    </w:lvl>
    <w:lvl w:ilvl="4">
      <w:start w:val="1"/>
      <w:numFmt w:val="decimal"/>
      <w:isLgl/>
      <w:lvlText w:val="%1.%2.%3.%4.%5."/>
      <w:lvlJc w:val="left"/>
      <w:pPr>
        <w:ind w:left="2224" w:hanging="1080"/>
      </w:pPr>
      <w:rPr>
        <w:rFonts w:hint="default"/>
      </w:rPr>
    </w:lvl>
    <w:lvl w:ilvl="5">
      <w:start w:val="1"/>
      <w:numFmt w:val="decimal"/>
      <w:isLgl/>
      <w:lvlText w:val="%1.%2.%3.%4.%5.%6."/>
      <w:lvlJc w:val="left"/>
      <w:pPr>
        <w:ind w:left="2728" w:hanging="1440"/>
      </w:pPr>
      <w:rPr>
        <w:rFonts w:hint="default"/>
      </w:rPr>
    </w:lvl>
    <w:lvl w:ilvl="6">
      <w:start w:val="1"/>
      <w:numFmt w:val="decimal"/>
      <w:isLgl/>
      <w:lvlText w:val="%1.%2.%3.%4.%5.%6.%7."/>
      <w:lvlJc w:val="left"/>
      <w:pPr>
        <w:ind w:left="2872" w:hanging="1440"/>
      </w:pPr>
      <w:rPr>
        <w:rFonts w:hint="default"/>
      </w:rPr>
    </w:lvl>
    <w:lvl w:ilvl="7">
      <w:start w:val="1"/>
      <w:numFmt w:val="decimal"/>
      <w:isLgl/>
      <w:lvlText w:val="%1.%2.%3.%4.%5.%6.%7.%8."/>
      <w:lvlJc w:val="left"/>
      <w:pPr>
        <w:ind w:left="3376" w:hanging="1800"/>
      </w:pPr>
      <w:rPr>
        <w:rFonts w:hint="default"/>
      </w:rPr>
    </w:lvl>
    <w:lvl w:ilvl="8">
      <w:start w:val="1"/>
      <w:numFmt w:val="decimal"/>
      <w:isLgl/>
      <w:lvlText w:val="%1.%2.%3.%4.%5.%6.%7.%8.%9."/>
      <w:lvlJc w:val="left"/>
      <w:pPr>
        <w:ind w:left="3520" w:hanging="1800"/>
      </w:pPr>
      <w:rPr>
        <w:rFonts w:hint="default"/>
      </w:rPr>
    </w:lvl>
  </w:abstractNum>
  <w:num w:numId="1">
    <w:abstractNumId w:val="6"/>
  </w:num>
  <w:num w:numId="2">
    <w:abstractNumId w:val="23"/>
  </w:num>
  <w:num w:numId="3">
    <w:abstractNumId w:val="13"/>
  </w:num>
  <w:num w:numId="4">
    <w:abstractNumId w:val="7"/>
  </w:num>
  <w:num w:numId="5">
    <w:abstractNumId w:val="28"/>
  </w:num>
  <w:num w:numId="6">
    <w:abstractNumId w:val="35"/>
  </w:num>
  <w:num w:numId="7">
    <w:abstractNumId w:val="15"/>
  </w:num>
  <w:num w:numId="8">
    <w:abstractNumId w:val="8"/>
  </w:num>
  <w:num w:numId="9">
    <w:abstractNumId w:val="24"/>
  </w:num>
  <w:num w:numId="10">
    <w:abstractNumId w:val="12"/>
  </w:num>
  <w:num w:numId="11">
    <w:abstractNumId w:val="36"/>
  </w:num>
  <w:num w:numId="12">
    <w:abstractNumId w:val="17"/>
  </w:num>
  <w:num w:numId="13">
    <w:abstractNumId w:val="22"/>
  </w:num>
  <w:num w:numId="14">
    <w:abstractNumId w:val="34"/>
  </w:num>
  <w:num w:numId="15">
    <w:abstractNumId w:val="0"/>
  </w:num>
  <w:num w:numId="16">
    <w:abstractNumId w:val="1"/>
  </w:num>
  <w:num w:numId="17">
    <w:abstractNumId w:val="2"/>
  </w:num>
  <w:num w:numId="18">
    <w:abstractNumId w:val="25"/>
  </w:num>
  <w:num w:numId="19">
    <w:abstractNumId w:val="16"/>
  </w:num>
  <w:num w:numId="20">
    <w:abstractNumId w:val="5"/>
  </w:num>
  <w:num w:numId="21">
    <w:abstractNumId w:val="27"/>
  </w:num>
  <w:num w:numId="22">
    <w:abstractNumId w:val="18"/>
  </w:num>
  <w:num w:numId="23">
    <w:abstractNumId w:val="3"/>
  </w:num>
  <w:num w:numId="24">
    <w:abstractNumId w:val="10"/>
  </w:num>
  <w:num w:numId="25">
    <w:abstractNumId w:val="33"/>
  </w:num>
  <w:num w:numId="26">
    <w:abstractNumId w:val="30"/>
  </w:num>
  <w:num w:numId="27">
    <w:abstractNumId w:val="37"/>
  </w:num>
  <w:num w:numId="28">
    <w:abstractNumId w:val="21"/>
  </w:num>
  <w:num w:numId="29">
    <w:abstractNumId w:val="32"/>
  </w:num>
  <w:num w:numId="30">
    <w:abstractNumId w:val="4"/>
  </w:num>
  <w:num w:numId="31">
    <w:abstractNumId w:val="26"/>
  </w:num>
  <w:num w:numId="32">
    <w:abstractNumId w:val="20"/>
  </w:num>
  <w:num w:numId="33">
    <w:abstractNumId w:val="29"/>
  </w:num>
  <w:num w:numId="34">
    <w:abstractNumId w:val="9"/>
  </w:num>
  <w:num w:numId="35">
    <w:abstractNumId w:val="14"/>
  </w:num>
  <w:num w:numId="36">
    <w:abstractNumId w:val="31"/>
  </w:num>
  <w:num w:numId="37">
    <w:abstractNumId w:val="11"/>
  </w:num>
  <w:num w:numId="3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1F511B"/>
    <w:rsid w:val="00010120"/>
    <w:rsid w:val="0001214A"/>
    <w:rsid w:val="00023293"/>
    <w:rsid w:val="0004143B"/>
    <w:rsid w:val="00047658"/>
    <w:rsid w:val="0007103B"/>
    <w:rsid w:val="000F2D9B"/>
    <w:rsid w:val="000F6027"/>
    <w:rsid w:val="00116B9B"/>
    <w:rsid w:val="00117F4B"/>
    <w:rsid w:val="00135F75"/>
    <w:rsid w:val="00140D22"/>
    <w:rsid w:val="00160794"/>
    <w:rsid w:val="00166C83"/>
    <w:rsid w:val="00177186"/>
    <w:rsid w:val="001A2D05"/>
    <w:rsid w:val="001F511B"/>
    <w:rsid w:val="0021224D"/>
    <w:rsid w:val="002268F3"/>
    <w:rsid w:val="002444F9"/>
    <w:rsid w:val="00272DE6"/>
    <w:rsid w:val="002A67C8"/>
    <w:rsid w:val="002C464D"/>
    <w:rsid w:val="002E6B65"/>
    <w:rsid w:val="003452E2"/>
    <w:rsid w:val="003B506E"/>
    <w:rsid w:val="003B7613"/>
    <w:rsid w:val="003C55F3"/>
    <w:rsid w:val="003D44EF"/>
    <w:rsid w:val="004116B3"/>
    <w:rsid w:val="00413ECE"/>
    <w:rsid w:val="004218EF"/>
    <w:rsid w:val="004317C6"/>
    <w:rsid w:val="00445377"/>
    <w:rsid w:val="0044763E"/>
    <w:rsid w:val="00453EBD"/>
    <w:rsid w:val="004732A1"/>
    <w:rsid w:val="0047550F"/>
    <w:rsid w:val="00485C91"/>
    <w:rsid w:val="004B0C55"/>
    <w:rsid w:val="004C6BC5"/>
    <w:rsid w:val="004D3F4F"/>
    <w:rsid w:val="004D7DD9"/>
    <w:rsid w:val="004F0FE9"/>
    <w:rsid w:val="00511683"/>
    <w:rsid w:val="0051547A"/>
    <w:rsid w:val="00522A02"/>
    <w:rsid w:val="00522BDA"/>
    <w:rsid w:val="00526DF5"/>
    <w:rsid w:val="00541BA7"/>
    <w:rsid w:val="00584477"/>
    <w:rsid w:val="005B2851"/>
    <w:rsid w:val="005B7C75"/>
    <w:rsid w:val="005E318E"/>
    <w:rsid w:val="006263C1"/>
    <w:rsid w:val="00635E9C"/>
    <w:rsid w:val="00646138"/>
    <w:rsid w:val="0065016C"/>
    <w:rsid w:val="00650DAC"/>
    <w:rsid w:val="00651B54"/>
    <w:rsid w:val="006726FA"/>
    <w:rsid w:val="006760A2"/>
    <w:rsid w:val="006B790C"/>
    <w:rsid w:val="006E4039"/>
    <w:rsid w:val="006E7FF4"/>
    <w:rsid w:val="00710598"/>
    <w:rsid w:val="00752D91"/>
    <w:rsid w:val="007534C3"/>
    <w:rsid w:val="00764953"/>
    <w:rsid w:val="00782726"/>
    <w:rsid w:val="0078409B"/>
    <w:rsid w:val="0079759D"/>
    <w:rsid w:val="007A7C25"/>
    <w:rsid w:val="007B5165"/>
    <w:rsid w:val="007C7848"/>
    <w:rsid w:val="007D3811"/>
    <w:rsid w:val="008030EC"/>
    <w:rsid w:val="00804B9C"/>
    <w:rsid w:val="00810695"/>
    <w:rsid w:val="00822E6C"/>
    <w:rsid w:val="008247BD"/>
    <w:rsid w:val="00871130"/>
    <w:rsid w:val="00882B2A"/>
    <w:rsid w:val="008913C8"/>
    <w:rsid w:val="00895FD2"/>
    <w:rsid w:val="008C2C4B"/>
    <w:rsid w:val="008C3642"/>
    <w:rsid w:val="008C614E"/>
    <w:rsid w:val="008E392D"/>
    <w:rsid w:val="00906D83"/>
    <w:rsid w:val="00907C1B"/>
    <w:rsid w:val="00910A87"/>
    <w:rsid w:val="00971735"/>
    <w:rsid w:val="00993A4F"/>
    <w:rsid w:val="009B6607"/>
    <w:rsid w:val="009F660D"/>
    <w:rsid w:val="00A07DD1"/>
    <w:rsid w:val="00A11CF1"/>
    <w:rsid w:val="00A20F5D"/>
    <w:rsid w:val="00A41EFF"/>
    <w:rsid w:val="00A565DD"/>
    <w:rsid w:val="00A57BF4"/>
    <w:rsid w:val="00A75B60"/>
    <w:rsid w:val="00A76CDB"/>
    <w:rsid w:val="00A8730D"/>
    <w:rsid w:val="00AD0E78"/>
    <w:rsid w:val="00AE66BC"/>
    <w:rsid w:val="00B05466"/>
    <w:rsid w:val="00B1095F"/>
    <w:rsid w:val="00B824CB"/>
    <w:rsid w:val="00B87D40"/>
    <w:rsid w:val="00BA08C1"/>
    <w:rsid w:val="00BA6656"/>
    <w:rsid w:val="00BC4420"/>
    <w:rsid w:val="00BE4EE9"/>
    <w:rsid w:val="00BF136D"/>
    <w:rsid w:val="00C015A5"/>
    <w:rsid w:val="00C075C8"/>
    <w:rsid w:val="00C15BA9"/>
    <w:rsid w:val="00C16219"/>
    <w:rsid w:val="00C322CE"/>
    <w:rsid w:val="00C417D5"/>
    <w:rsid w:val="00C70B1E"/>
    <w:rsid w:val="00C7227E"/>
    <w:rsid w:val="00C8497F"/>
    <w:rsid w:val="00CC2FD2"/>
    <w:rsid w:val="00CD606E"/>
    <w:rsid w:val="00CF5C6B"/>
    <w:rsid w:val="00D05ED8"/>
    <w:rsid w:val="00D07315"/>
    <w:rsid w:val="00D64C6F"/>
    <w:rsid w:val="00D804FE"/>
    <w:rsid w:val="00DA1E19"/>
    <w:rsid w:val="00DA7A13"/>
    <w:rsid w:val="00DC47E0"/>
    <w:rsid w:val="00DC709D"/>
    <w:rsid w:val="00DD40A2"/>
    <w:rsid w:val="00DD704F"/>
    <w:rsid w:val="00DF6512"/>
    <w:rsid w:val="00E26D81"/>
    <w:rsid w:val="00E32543"/>
    <w:rsid w:val="00E47CD0"/>
    <w:rsid w:val="00E568DA"/>
    <w:rsid w:val="00E663ED"/>
    <w:rsid w:val="00E92909"/>
    <w:rsid w:val="00ED5637"/>
    <w:rsid w:val="00EE4F7E"/>
    <w:rsid w:val="00EF3EB3"/>
    <w:rsid w:val="00F00083"/>
    <w:rsid w:val="00F07626"/>
    <w:rsid w:val="00F2492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EB3"/>
  </w:style>
  <w:style w:type="paragraph" w:styleId="Ttulo1">
    <w:name w:val="heading 1"/>
    <w:basedOn w:val="Normal"/>
    <w:next w:val="Normal"/>
    <w:qFormat/>
    <w:rsid w:val="00EF3EB3"/>
    <w:pPr>
      <w:keepNext/>
      <w:ind w:left="567" w:hanging="354"/>
      <w:outlineLvl w:val="0"/>
    </w:pPr>
    <w:rPr>
      <w:sz w:val="24"/>
    </w:rPr>
  </w:style>
  <w:style w:type="paragraph" w:styleId="Ttulo2">
    <w:name w:val="heading 2"/>
    <w:basedOn w:val="Normal"/>
    <w:next w:val="Normal"/>
    <w:qFormat/>
    <w:rsid w:val="00EF3EB3"/>
    <w:pPr>
      <w:keepNext/>
      <w:outlineLvl w:val="1"/>
    </w:pPr>
    <w:rPr>
      <w:b/>
    </w:rPr>
  </w:style>
  <w:style w:type="paragraph" w:styleId="Ttulo3">
    <w:name w:val="heading 3"/>
    <w:basedOn w:val="Normal"/>
    <w:next w:val="Normal"/>
    <w:qFormat/>
    <w:rsid w:val="00EF3EB3"/>
    <w:pPr>
      <w:keepNext/>
      <w:outlineLvl w:val="2"/>
    </w:pPr>
    <w:rPr>
      <w:sz w:val="28"/>
    </w:rPr>
  </w:style>
  <w:style w:type="paragraph" w:styleId="Ttulo4">
    <w:name w:val="heading 4"/>
    <w:basedOn w:val="Normal"/>
    <w:next w:val="Normal"/>
    <w:qFormat/>
    <w:rsid w:val="00EF3EB3"/>
    <w:pPr>
      <w:keepNext/>
      <w:jc w:val="center"/>
      <w:outlineLvl w:val="3"/>
    </w:pPr>
    <w:rPr>
      <w:b/>
      <w:sz w:val="19"/>
    </w:rPr>
  </w:style>
  <w:style w:type="paragraph" w:styleId="Ttulo5">
    <w:name w:val="heading 5"/>
    <w:basedOn w:val="Normal"/>
    <w:next w:val="Normal"/>
    <w:qFormat/>
    <w:rsid w:val="00EF3EB3"/>
    <w:pPr>
      <w:keepNext/>
      <w:ind w:left="629" w:right="283" w:hanging="629"/>
      <w:outlineLvl w:val="4"/>
    </w:pPr>
    <w:rPr>
      <w:bCs/>
      <w:sz w:val="28"/>
    </w:rPr>
  </w:style>
  <w:style w:type="paragraph" w:styleId="Ttulo6">
    <w:name w:val="heading 6"/>
    <w:basedOn w:val="Normal"/>
    <w:next w:val="Normal"/>
    <w:qFormat/>
    <w:rsid w:val="00EF3EB3"/>
    <w:pPr>
      <w:keepNext/>
      <w:outlineLvl w:val="5"/>
    </w:pPr>
    <w:rPr>
      <w:b/>
      <w:sz w:val="28"/>
    </w:rPr>
  </w:style>
  <w:style w:type="paragraph" w:styleId="Ttulo7">
    <w:name w:val="heading 7"/>
    <w:basedOn w:val="Normal"/>
    <w:next w:val="Normal"/>
    <w:qFormat/>
    <w:rsid w:val="00EF3EB3"/>
    <w:pPr>
      <w:keepNext/>
      <w:outlineLvl w:val="6"/>
    </w:pPr>
    <w:rPr>
      <w:sz w:val="24"/>
    </w:rPr>
  </w:style>
  <w:style w:type="paragraph" w:styleId="Ttulo8">
    <w:name w:val="heading 8"/>
    <w:basedOn w:val="Normal"/>
    <w:next w:val="Normal"/>
    <w:qFormat/>
    <w:rsid w:val="00EF3EB3"/>
    <w:pPr>
      <w:keepNext/>
      <w:outlineLvl w:val="7"/>
    </w:pPr>
    <w:rPr>
      <w:b/>
      <w:sz w:val="24"/>
      <w:u w:val="single"/>
    </w:rPr>
  </w:style>
  <w:style w:type="paragraph" w:styleId="Ttulo9">
    <w:name w:val="heading 9"/>
    <w:basedOn w:val="Normal"/>
    <w:next w:val="Normal"/>
    <w:qFormat/>
    <w:rsid w:val="00EF3EB3"/>
    <w:pPr>
      <w:keepNext/>
      <w:jc w:val="center"/>
      <w:outlineLvl w:val="8"/>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semiHidden/>
    <w:rsid w:val="00EF3EB3"/>
    <w:pPr>
      <w:ind w:firstLine="2127"/>
      <w:jc w:val="both"/>
    </w:pPr>
    <w:rPr>
      <w:sz w:val="28"/>
    </w:rPr>
  </w:style>
  <w:style w:type="paragraph" w:styleId="Recuodecorpodetexto3">
    <w:name w:val="Body Text Indent 3"/>
    <w:basedOn w:val="Normal"/>
    <w:semiHidden/>
    <w:rsid w:val="00EF3EB3"/>
    <w:pPr>
      <w:spacing w:line="360" w:lineRule="auto"/>
      <w:ind w:left="142" w:firstLine="1559"/>
      <w:jc w:val="both"/>
    </w:pPr>
    <w:rPr>
      <w:sz w:val="24"/>
    </w:rPr>
  </w:style>
  <w:style w:type="paragraph" w:styleId="Cabealho">
    <w:name w:val="header"/>
    <w:basedOn w:val="Normal"/>
    <w:semiHidden/>
    <w:rsid w:val="00EF3EB3"/>
    <w:pPr>
      <w:tabs>
        <w:tab w:val="center" w:pos="4419"/>
        <w:tab w:val="right" w:pos="8838"/>
      </w:tabs>
    </w:pPr>
  </w:style>
  <w:style w:type="paragraph" w:styleId="Rodap">
    <w:name w:val="footer"/>
    <w:basedOn w:val="Normal"/>
    <w:semiHidden/>
    <w:rsid w:val="00EF3EB3"/>
    <w:pPr>
      <w:tabs>
        <w:tab w:val="center" w:pos="4419"/>
        <w:tab w:val="right" w:pos="8838"/>
      </w:tabs>
    </w:pPr>
  </w:style>
  <w:style w:type="paragraph" w:styleId="Corpodetexto">
    <w:name w:val="Body Text"/>
    <w:basedOn w:val="Normal"/>
    <w:semiHidden/>
    <w:rsid w:val="00EF3EB3"/>
    <w:pPr>
      <w:jc w:val="center"/>
    </w:pPr>
    <w:rPr>
      <w:b/>
      <w:i/>
      <w:color w:val="000000"/>
      <w:lang w:val="pt-PT"/>
    </w:rPr>
  </w:style>
  <w:style w:type="paragraph" w:styleId="Corpodetexto2">
    <w:name w:val="Body Text 2"/>
    <w:basedOn w:val="Normal"/>
    <w:semiHidden/>
    <w:rsid w:val="00EF3EB3"/>
    <w:pPr>
      <w:jc w:val="both"/>
    </w:pPr>
    <w:rPr>
      <w:rFonts w:ascii="Arial" w:hAnsi="Arial"/>
      <w:sz w:val="24"/>
    </w:rPr>
  </w:style>
  <w:style w:type="paragraph" w:styleId="Corpodetexto3">
    <w:name w:val="Body Text 3"/>
    <w:basedOn w:val="Normal"/>
    <w:semiHidden/>
    <w:rsid w:val="00EF3EB3"/>
    <w:pPr>
      <w:jc w:val="both"/>
    </w:pPr>
    <w:rPr>
      <w:b/>
      <w:sz w:val="24"/>
    </w:rPr>
  </w:style>
  <w:style w:type="paragraph" w:styleId="Recuodecorpodetexto2">
    <w:name w:val="Body Text Indent 2"/>
    <w:basedOn w:val="Normal"/>
    <w:semiHidden/>
    <w:rsid w:val="00EF3EB3"/>
    <w:pPr>
      <w:ind w:left="1134" w:hanging="1134"/>
    </w:pPr>
    <w:rPr>
      <w:sz w:val="24"/>
    </w:rPr>
  </w:style>
  <w:style w:type="paragraph" w:styleId="Textoembloco">
    <w:name w:val="Block Text"/>
    <w:basedOn w:val="Normal"/>
    <w:semiHidden/>
    <w:rsid w:val="00EF3EB3"/>
    <w:pPr>
      <w:spacing w:line="360" w:lineRule="auto"/>
      <w:ind w:left="426" w:right="446" w:firstLine="1734"/>
      <w:jc w:val="both"/>
    </w:pPr>
    <w:rPr>
      <w:sz w:val="24"/>
    </w:rPr>
  </w:style>
  <w:style w:type="paragraph" w:styleId="Ttulo">
    <w:name w:val="Title"/>
    <w:basedOn w:val="Normal"/>
    <w:link w:val="TtuloChar"/>
    <w:qFormat/>
    <w:rsid w:val="00EF3EB3"/>
    <w:pPr>
      <w:jc w:val="center"/>
    </w:pPr>
    <w:rPr>
      <w:sz w:val="28"/>
    </w:rPr>
  </w:style>
  <w:style w:type="paragraph" w:customStyle="1" w:styleId="TEXTO">
    <w:name w:val="TEXTO"/>
    <w:basedOn w:val="Normal"/>
    <w:rsid w:val="00EF3EB3"/>
    <w:pPr>
      <w:tabs>
        <w:tab w:val="left" w:pos="993"/>
      </w:tabs>
      <w:ind w:left="993"/>
      <w:jc w:val="both"/>
    </w:pPr>
    <w:rPr>
      <w:rFonts w:ascii="CG Times" w:hAnsi="CG Times"/>
      <w:kern w:val="28"/>
      <w:sz w:val="24"/>
    </w:rPr>
  </w:style>
  <w:style w:type="paragraph" w:customStyle="1" w:styleId="Marcador">
    <w:name w:val="Marcador"/>
    <w:basedOn w:val="Normal"/>
    <w:rsid w:val="00EF3EB3"/>
    <w:pPr>
      <w:numPr>
        <w:numId w:val="2"/>
      </w:numPr>
      <w:spacing w:after="240"/>
      <w:jc w:val="both"/>
    </w:pPr>
    <w:rPr>
      <w:rFonts w:ascii="Garamond" w:hAnsi="Garamond"/>
      <w:sz w:val="24"/>
      <w:lang w:val="pt-PT" w:eastAsia="en-US"/>
    </w:rPr>
  </w:style>
  <w:style w:type="paragraph" w:customStyle="1" w:styleId="Bolinha">
    <w:name w:val="Bolinha"/>
    <w:basedOn w:val="Normal"/>
    <w:rsid w:val="00EF3EB3"/>
    <w:pPr>
      <w:widowControl w:val="0"/>
      <w:numPr>
        <w:numId w:val="3"/>
      </w:numPr>
      <w:spacing w:after="60"/>
      <w:jc w:val="both"/>
    </w:pPr>
    <w:rPr>
      <w:rFonts w:ascii="Arial" w:hAnsi="Arial"/>
      <w:sz w:val="24"/>
      <w:lang w:eastAsia="en-US"/>
    </w:rPr>
  </w:style>
  <w:style w:type="paragraph" w:customStyle="1" w:styleId="Pargrafo">
    <w:name w:val="Parágrafo"/>
    <w:basedOn w:val="Normal"/>
    <w:rsid w:val="00EF3EB3"/>
    <w:pPr>
      <w:spacing w:after="240"/>
      <w:ind w:firstLine="1701"/>
      <w:jc w:val="both"/>
    </w:pPr>
    <w:rPr>
      <w:rFonts w:ascii="Arial" w:hAnsi="Arial"/>
      <w:sz w:val="24"/>
    </w:rPr>
  </w:style>
  <w:style w:type="character" w:styleId="Nmerodepgina">
    <w:name w:val="page number"/>
    <w:basedOn w:val="Fontepargpadro"/>
    <w:semiHidden/>
    <w:rsid w:val="00EF3EB3"/>
  </w:style>
  <w:style w:type="paragraph" w:styleId="Subttulo">
    <w:name w:val="Subtitle"/>
    <w:basedOn w:val="Normal"/>
    <w:link w:val="SubttuloChar"/>
    <w:uiPriority w:val="11"/>
    <w:qFormat/>
    <w:rsid w:val="00EF3EB3"/>
    <w:pPr>
      <w:spacing w:after="100"/>
      <w:ind w:left="567"/>
      <w:jc w:val="center"/>
    </w:pPr>
    <w:rPr>
      <w:rFonts w:ascii="Arial" w:hAnsi="Arial"/>
      <w:b/>
      <w:caps/>
      <w:sz w:val="28"/>
    </w:rPr>
  </w:style>
  <w:style w:type="character" w:customStyle="1" w:styleId="RodapChar">
    <w:name w:val="Rodapé Char"/>
    <w:basedOn w:val="Fontepargpadro"/>
    <w:rsid w:val="00EF3EB3"/>
  </w:style>
  <w:style w:type="paragraph" w:styleId="TextosemFormatao">
    <w:name w:val="Plain Text"/>
    <w:basedOn w:val="Normal"/>
    <w:semiHidden/>
    <w:rsid w:val="00EF3EB3"/>
    <w:pPr>
      <w:suppressAutoHyphens/>
    </w:pPr>
    <w:rPr>
      <w:rFonts w:ascii="Courier New" w:hAnsi="Courier New"/>
      <w:lang w:eastAsia="ar-SA"/>
    </w:rPr>
  </w:style>
  <w:style w:type="character" w:customStyle="1" w:styleId="TextosemFormataoChar">
    <w:name w:val="Texto sem Formatação Char"/>
    <w:rsid w:val="00EF3EB3"/>
    <w:rPr>
      <w:rFonts w:ascii="Courier New" w:hAnsi="Courier New"/>
      <w:lang w:eastAsia="ar-SA"/>
    </w:rPr>
  </w:style>
  <w:style w:type="paragraph" w:styleId="PargrafodaLista">
    <w:name w:val="List Paragraph"/>
    <w:basedOn w:val="Normal"/>
    <w:uiPriority w:val="34"/>
    <w:qFormat/>
    <w:rsid w:val="00EF3EB3"/>
    <w:pPr>
      <w:ind w:left="708"/>
    </w:pPr>
  </w:style>
  <w:style w:type="paragraph" w:styleId="Textodebalo">
    <w:name w:val="Balloon Text"/>
    <w:basedOn w:val="Normal"/>
    <w:rsid w:val="00EF3EB3"/>
    <w:rPr>
      <w:rFonts w:ascii="Tahoma" w:hAnsi="Tahoma" w:cs="Tahoma"/>
      <w:sz w:val="16"/>
      <w:szCs w:val="16"/>
    </w:rPr>
  </w:style>
  <w:style w:type="character" w:customStyle="1" w:styleId="TextodebaloChar">
    <w:name w:val="Texto de balão Char"/>
    <w:rsid w:val="00EF3EB3"/>
    <w:rPr>
      <w:rFonts w:ascii="Tahoma" w:hAnsi="Tahoma" w:cs="Tahoma"/>
      <w:sz w:val="16"/>
      <w:szCs w:val="16"/>
    </w:rPr>
  </w:style>
  <w:style w:type="paragraph" w:customStyle="1" w:styleId="Default">
    <w:name w:val="Default"/>
    <w:rsid w:val="00EF3EB3"/>
    <w:pPr>
      <w:autoSpaceDE w:val="0"/>
      <w:autoSpaceDN w:val="0"/>
      <w:adjustRightInd w:val="0"/>
    </w:pPr>
    <w:rPr>
      <w:rFonts w:ascii="Arial" w:hAnsi="Arial" w:cs="Arial"/>
      <w:color w:val="000000"/>
      <w:sz w:val="24"/>
      <w:szCs w:val="24"/>
    </w:rPr>
  </w:style>
  <w:style w:type="paragraph" w:customStyle="1" w:styleId="western">
    <w:name w:val="western"/>
    <w:basedOn w:val="Normal"/>
    <w:rsid w:val="00EF3EB3"/>
    <w:pPr>
      <w:spacing w:before="100" w:beforeAutospacing="1"/>
      <w:jc w:val="center"/>
    </w:pPr>
    <w:rPr>
      <w:b/>
      <w:bCs/>
      <w:i/>
      <w:iCs/>
      <w:color w:val="000000"/>
      <w:sz w:val="24"/>
      <w:szCs w:val="24"/>
    </w:rPr>
  </w:style>
  <w:style w:type="character" w:customStyle="1" w:styleId="WW-Absatz-Standardschriftart">
    <w:name w:val="WW-Absatz-Standardschriftart"/>
    <w:rsid w:val="00EF3EB3"/>
  </w:style>
  <w:style w:type="paragraph" w:customStyle="1" w:styleId="Recuodecorpodetexto21">
    <w:name w:val="Recuo de corpo de texto 21"/>
    <w:basedOn w:val="Normal"/>
    <w:rsid w:val="00EF3EB3"/>
    <w:pPr>
      <w:suppressAutoHyphens/>
      <w:ind w:left="708" w:firstLine="1"/>
    </w:pPr>
    <w:rPr>
      <w:rFonts w:ascii="Arial" w:hAnsi="Arial"/>
      <w:sz w:val="24"/>
    </w:rPr>
  </w:style>
  <w:style w:type="character" w:styleId="Refdecomentrio">
    <w:name w:val="annotation reference"/>
    <w:uiPriority w:val="99"/>
    <w:semiHidden/>
    <w:unhideWhenUsed/>
    <w:rsid w:val="00BA08C1"/>
    <w:rPr>
      <w:sz w:val="16"/>
      <w:szCs w:val="16"/>
    </w:rPr>
  </w:style>
  <w:style w:type="paragraph" w:styleId="Textodecomentrio">
    <w:name w:val="annotation text"/>
    <w:basedOn w:val="Normal"/>
    <w:link w:val="TextodecomentrioChar"/>
    <w:uiPriority w:val="99"/>
    <w:semiHidden/>
    <w:unhideWhenUsed/>
    <w:rsid w:val="00BA08C1"/>
  </w:style>
  <w:style w:type="character" w:customStyle="1" w:styleId="TextodecomentrioChar">
    <w:name w:val="Texto de comentário Char"/>
    <w:basedOn w:val="Fontepargpadro"/>
    <w:link w:val="Textodecomentrio"/>
    <w:uiPriority w:val="99"/>
    <w:semiHidden/>
    <w:rsid w:val="00BA08C1"/>
  </w:style>
  <w:style w:type="paragraph" w:styleId="Assuntodocomentrio">
    <w:name w:val="annotation subject"/>
    <w:basedOn w:val="Textodecomentrio"/>
    <w:next w:val="Textodecomentrio"/>
    <w:link w:val="AssuntodocomentrioChar"/>
    <w:uiPriority w:val="99"/>
    <w:semiHidden/>
    <w:unhideWhenUsed/>
    <w:rsid w:val="00BA08C1"/>
    <w:rPr>
      <w:b/>
      <w:bCs/>
    </w:rPr>
  </w:style>
  <w:style w:type="character" w:customStyle="1" w:styleId="AssuntodocomentrioChar">
    <w:name w:val="Assunto do comentário Char"/>
    <w:link w:val="Assuntodocomentrio"/>
    <w:uiPriority w:val="99"/>
    <w:semiHidden/>
    <w:rsid w:val="00BA08C1"/>
    <w:rPr>
      <w:b/>
      <w:bCs/>
    </w:rPr>
  </w:style>
  <w:style w:type="table" w:styleId="Tabelacomgrade">
    <w:name w:val="Table Grid"/>
    <w:basedOn w:val="Tabelanormal"/>
    <w:uiPriority w:val="59"/>
    <w:rsid w:val="00C7227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646138"/>
    <w:pPr>
      <w:spacing w:before="100" w:beforeAutospacing="1" w:after="100" w:afterAutospacing="1"/>
    </w:pPr>
    <w:rPr>
      <w:sz w:val="24"/>
      <w:szCs w:val="24"/>
    </w:rPr>
  </w:style>
  <w:style w:type="character" w:customStyle="1" w:styleId="TtuloChar">
    <w:name w:val="Título Char"/>
    <w:link w:val="Ttulo"/>
    <w:rsid w:val="00646138"/>
    <w:rPr>
      <w:sz w:val="28"/>
    </w:rPr>
  </w:style>
  <w:style w:type="character" w:customStyle="1" w:styleId="SubttuloChar">
    <w:name w:val="Subtítulo Char"/>
    <w:basedOn w:val="Fontepargpadro"/>
    <w:link w:val="Subttulo"/>
    <w:uiPriority w:val="11"/>
    <w:rsid w:val="00485C91"/>
    <w:rPr>
      <w:rFonts w:ascii="Arial" w:hAnsi="Arial"/>
      <w:b/>
      <w:caps/>
      <w:sz w:val="28"/>
    </w:rPr>
  </w:style>
</w:styles>
</file>

<file path=word/webSettings.xml><?xml version="1.0" encoding="utf-8"?>
<w:webSettings xmlns:r="http://schemas.openxmlformats.org/officeDocument/2006/relationships" xmlns:w="http://schemas.openxmlformats.org/wordprocessingml/2006/main">
  <w:divs>
    <w:div w:id="8561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Planilha_do_Microsoft_Office_Excel1.xls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945EC-CFB5-484D-8D25-4FE7A4D5F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5226</Words>
  <Characters>28221</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CI N</vt:lpstr>
    </vt:vector>
  </TitlesOfParts>
  <Company>CODEVASF</Company>
  <LinksUpToDate>false</LinksUpToDate>
  <CharactersWithSpaces>33381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 N</dc:title>
  <dc:creator>messiasc</dc:creator>
  <cp:lastModifiedBy>Fabio Caldas Pacheco</cp:lastModifiedBy>
  <cp:revision>27</cp:revision>
  <cp:lastPrinted>2017-08-14T13:57:00Z</cp:lastPrinted>
  <dcterms:created xsi:type="dcterms:W3CDTF">2017-06-20T13:25:00Z</dcterms:created>
  <dcterms:modified xsi:type="dcterms:W3CDTF">2017-08-14T13:57:00Z</dcterms:modified>
</cp:coreProperties>
</file>